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1CD4A" w14:textId="68C99AEA" w:rsidR="00371467" w:rsidRPr="00667B87" w:rsidRDefault="00371467" w:rsidP="00371467">
      <w:pPr>
        <w:jc w:val="right"/>
        <w:rPr>
          <w:rFonts w:ascii="Times New Roman" w:hAnsi="Times New Roman" w:cs="Times New Roman"/>
          <w:sz w:val="24"/>
          <w:szCs w:val="24"/>
        </w:rPr>
      </w:pPr>
      <w:r w:rsidRPr="00667B87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2F424BFB" w14:textId="77777777" w:rsidR="00667B87" w:rsidRDefault="00667B87" w:rsidP="00667B87">
      <w:r>
        <w:t xml:space="preserve">Znak sprawy: </w:t>
      </w:r>
      <w:r>
        <w:rPr>
          <w:b/>
          <w:bCs/>
        </w:rPr>
        <w:t>ZP/3/2022</w:t>
      </w:r>
      <w:r w:rsidRPr="000D7DE4">
        <w:rPr>
          <w:b/>
          <w:bCs/>
        </w:rPr>
        <w:t>/PCM</w:t>
      </w:r>
    </w:p>
    <w:p w14:paraId="288A2F29" w14:textId="77777777" w:rsidR="00667B87" w:rsidRDefault="00667B87" w:rsidP="00667B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2A320AC9" w14:textId="77777777" w:rsidR="00667B87" w:rsidRDefault="00667B87" w:rsidP="003714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14:paraId="24ACEE54" w14:textId="583FFF4D" w:rsidR="00371467" w:rsidRPr="00667B87" w:rsidRDefault="00371467" w:rsidP="003714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67B8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Opis Przedmiotu Zamówienia</w:t>
      </w:r>
    </w:p>
    <w:p w14:paraId="21FFE39D" w14:textId="6A6683B0" w:rsidR="00371467" w:rsidRPr="00667B87" w:rsidRDefault="0037146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667B8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CZĘŚĆ 1 </w:t>
      </w:r>
    </w:p>
    <w:p w14:paraId="262EC1BB" w14:textId="77777777" w:rsidR="00371467" w:rsidRPr="00667B87" w:rsidRDefault="0037146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9D6E00F" w14:textId="7452C3CF" w:rsidR="00371467" w:rsidRPr="00667B87" w:rsidRDefault="0037146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67B87">
        <w:rPr>
          <w:rFonts w:ascii="Times New Roman" w:hAnsi="Times New Roman" w:cs="Times New Roman"/>
          <w:color w:val="000000"/>
          <w:sz w:val="24"/>
          <w:szCs w:val="24"/>
        </w:rPr>
        <w:t>Zakup i dostawa :</w:t>
      </w:r>
    </w:p>
    <w:p w14:paraId="4BB769A3" w14:textId="48256C64" w:rsidR="00371467" w:rsidRPr="00667B87" w:rsidRDefault="00371467" w:rsidP="00371467">
      <w:pPr>
        <w:pStyle w:val="NormalnyWeb"/>
        <w:shd w:val="clear" w:color="auto" w:fill="FFFFFF"/>
        <w:rPr>
          <w:color w:val="2D2D2D"/>
        </w:rPr>
      </w:pPr>
      <w:r w:rsidRPr="00667B87">
        <w:rPr>
          <w:color w:val="2D2D2D"/>
        </w:rPr>
        <w:t>1,Macierz dyskową z 4 dyskami 6TB w obudowie RACK</w:t>
      </w:r>
    </w:p>
    <w:p w14:paraId="565C7F76" w14:textId="77777777" w:rsidR="00371467" w:rsidRPr="00667B87" w:rsidRDefault="00371467" w:rsidP="00371467">
      <w:pPr>
        <w:pStyle w:val="NormalnyWeb"/>
        <w:shd w:val="clear" w:color="auto" w:fill="FFFFFF"/>
        <w:rPr>
          <w:color w:val="2D2D2D"/>
        </w:rPr>
      </w:pPr>
      <w:r w:rsidRPr="00667B87">
        <w:rPr>
          <w:color w:val="2D2D2D"/>
        </w:rPr>
        <w:t>2. Licencję na Windows Server 2019 Standard</w:t>
      </w:r>
    </w:p>
    <w:p w14:paraId="3592A543" w14:textId="77777777" w:rsidR="00371467" w:rsidRPr="00667B87" w:rsidRDefault="00371467" w:rsidP="00371467">
      <w:pPr>
        <w:pStyle w:val="NormalnyWeb"/>
        <w:shd w:val="clear" w:color="auto" w:fill="FFFFFF"/>
        <w:rPr>
          <w:color w:val="2D2D2D"/>
        </w:rPr>
      </w:pPr>
      <w:r w:rsidRPr="00667B87">
        <w:rPr>
          <w:color w:val="2D2D2D"/>
        </w:rPr>
        <w:t xml:space="preserve">3. </w:t>
      </w:r>
      <w:bookmarkStart w:id="0" w:name="_GoBack"/>
      <w:r w:rsidRPr="00667B87">
        <w:rPr>
          <w:color w:val="2D2D2D"/>
        </w:rPr>
        <w:t xml:space="preserve">7 szt. </w:t>
      </w:r>
      <w:proofErr w:type="spellStart"/>
      <w:r w:rsidRPr="00667B87">
        <w:rPr>
          <w:color w:val="2D2D2D"/>
        </w:rPr>
        <w:t>switchy</w:t>
      </w:r>
      <w:proofErr w:type="spellEnd"/>
      <w:r w:rsidRPr="00667B87">
        <w:rPr>
          <w:color w:val="2D2D2D"/>
        </w:rPr>
        <w:t xml:space="preserve"> sieciowych </w:t>
      </w:r>
      <w:proofErr w:type="spellStart"/>
      <w:r w:rsidRPr="00667B87">
        <w:rPr>
          <w:color w:val="2D2D2D"/>
        </w:rPr>
        <w:t>zarządzalnych</w:t>
      </w:r>
      <w:proofErr w:type="spellEnd"/>
      <w:r w:rsidRPr="00667B87">
        <w:rPr>
          <w:color w:val="2D2D2D"/>
        </w:rPr>
        <w:t xml:space="preserve"> minimum L2+ (5 szt. 48-portowych  + min. 2 porty SFP oraz 2 szt. 24-portowe + min. 2 porty SFP) razem z wkładkami SFP - obudowa RACK</w:t>
      </w:r>
    </w:p>
    <w:bookmarkEnd w:id="0"/>
    <w:p w14:paraId="1F36C5F8" w14:textId="13557098" w:rsidR="00371467" w:rsidRPr="00667B87" w:rsidRDefault="0037146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F9C43DC" w14:textId="77777777" w:rsidR="00371467" w:rsidRPr="00667B87" w:rsidRDefault="0037146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A4BEC47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0A1AC3F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0ADD94C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F33D68F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E358CF8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0B85D04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093429B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A4DE730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B1EFCD9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80C421A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8EC76AD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AE754B6" w14:textId="05D6E51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1E9E0D8" w14:textId="77777777" w:rsidR="00667B87" w:rsidRPr="00667B87" w:rsidRDefault="00667B87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FCD4538" w14:textId="31FA8554" w:rsidR="00371467" w:rsidRPr="00667B87" w:rsidRDefault="00667B87">
      <w:pPr>
        <w:rPr>
          <w:rFonts w:ascii="Times New Roman" w:hAnsi="Times New Roman" w:cs="Times New Roman"/>
          <w:sz w:val="24"/>
          <w:szCs w:val="24"/>
        </w:rPr>
      </w:pPr>
      <w:r w:rsidRPr="00667B8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CZĘŚĆ</w:t>
      </w:r>
      <w:r w:rsidR="00371467" w:rsidRPr="00667B8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2</w:t>
      </w:r>
    </w:p>
    <w:p w14:paraId="5126831B" w14:textId="267185E7" w:rsidR="00371467" w:rsidRPr="00667B87" w:rsidRDefault="00371467">
      <w:pPr>
        <w:rPr>
          <w:rFonts w:ascii="Times New Roman" w:hAnsi="Times New Roman" w:cs="Times New Roman"/>
          <w:sz w:val="24"/>
          <w:szCs w:val="24"/>
        </w:rPr>
      </w:pPr>
      <w:r w:rsidRPr="00667B87">
        <w:rPr>
          <w:rFonts w:ascii="Times New Roman" w:hAnsi="Times New Roman" w:cs="Times New Roman"/>
          <w:sz w:val="24"/>
          <w:szCs w:val="24"/>
        </w:rPr>
        <w:t>Zakup i dostawa:</w:t>
      </w:r>
    </w:p>
    <w:p w14:paraId="06CE3BD3" w14:textId="7F68FAA3" w:rsidR="00027A10" w:rsidRPr="00667B87" w:rsidRDefault="00665970">
      <w:pPr>
        <w:rPr>
          <w:rFonts w:ascii="Times New Roman" w:hAnsi="Times New Roman" w:cs="Times New Roman"/>
          <w:sz w:val="24"/>
          <w:szCs w:val="24"/>
        </w:rPr>
      </w:pPr>
      <w:r w:rsidRPr="00667B87">
        <w:rPr>
          <w:rFonts w:ascii="Times New Roman" w:hAnsi="Times New Roman" w:cs="Times New Roman"/>
          <w:sz w:val="24"/>
          <w:szCs w:val="24"/>
        </w:rPr>
        <w:t xml:space="preserve"> 2szt. Urządzeń klasy UTM.</w:t>
      </w:r>
    </w:p>
    <w:tbl>
      <w:tblPr>
        <w:tblStyle w:val="Tabela-Siatka"/>
        <w:tblW w:w="9629" w:type="dxa"/>
        <w:tblInd w:w="5" w:type="dxa"/>
        <w:tblLook w:val="04A0" w:firstRow="1" w:lastRow="0" w:firstColumn="1" w:lastColumn="0" w:noHBand="0" w:noVBand="1"/>
      </w:tblPr>
      <w:tblGrid>
        <w:gridCol w:w="1924"/>
        <w:gridCol w:w="7705"/>
      </w:tblGrid>
      <w:tr w:rsidR="00667B87" w:rsidRPr="00667B87" w14:paraId="10CE1F2F" w14:textId="77777777" w:rsidTr="00667B87">
        <w:tc>
          <w:tcPr>
            <w:tcW w:w="1924" w:type="dxa"/>
          </w:tcPr>
          <w:p w14:paraId="30D9D50F" w14:textId="77777777" w:rsidR="00667B87" w:rsidRPr="00667B87" w:rsidRDefault="00667B87" w:rsidP="0093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 </w:t>
            </w:r>
          </w:p>
        </w:tc>
        <w:tc>
          <w:tcPr>
            <w:tcW w:w="7705" w:type="dxa"/>
          </w:tcPr>
          <w:p w14:paraId="2FCF7E43" w14:textId="67D9A353" w:rsidR="00667B87" w:rsidRPr="00667B87" w:rsidRDefault="00667B87" w:rsidP="00932337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67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Charakterystyka </w:t>
            </w:r>
          </w:p>
        </w:tc>
      </w:tr>
      <w:tr w:rsidR="00667B87" w:rsidRPr="00667B87" w14:paraId="4CB1F025" w14:textId="77777777" w:rsidTr="00667B87">
        <w:trPr>
          <w:trHeight w:val="6942"/>
        </w:trPr>
        <w:tc>
          <w:tcPr>
            <w:tcW w:w="1924" w:type="dxa"/>
            <w:vAlign w:val="center"/>
          </w:tcPr>
          <w:p w14:paraId="4E8F09CB" w14:textId="77777777" w:rsidR="00667B87" w:rsidRPr="00667B87" w:rsidRDefault="00667B87" w:rsidP="00932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67B87">
              <w:rPr>
                <w:rFonts w:ascii="Times New Roman" w:hAnsi="Times New Roman" w:cs="Times New Roman"/>
                <w:sz w:val="24"/>
                <w:szCs w:val="24"/>
              </w:rPr>
              <w:t>Elementy</w:t>
            </w:r>
            <w:r w:rsidRPr="00667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systemu</w:t>
            </w:r>
            <w:proofErr w:type="spellEnd"/>
            <w:r w:rsidRPr="00667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7B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bezpieczeństwa</w:t>
            </w:r>
            <w:proofErr w:type="spellEnd"/>
          </w:p>
        </w:tc>
        <w:tc>
          <w:tcPr>
            <w:tcW w:w="7705" w:type="dxa"/>
          </w:tcPr>
          <w:p w14:paraId="607781AB" w14:textId="537F2D0D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 xml:space="preserve">Urządzenie musi mieć możliwość jednoczesnej pracy w trybie </w:t>
            </w:r>
            <w:proofErr w:type="spellStart"/>
            <w:r w:rsidRPr="00667B87">
              <w:t>Layer</w:t>
            </w:r>
            <w:proofErr w:type="spellEnd"/>
            <w:r w:rsidRPr="00667B87">
              <w:t xml:space="preserve"> 3 (routing), transparentnym (most ) i </w:t>
            </w:r>
            <w:proofErr w:type="spellStart"/>
            <w:r w:rsidRPr="00667B87">
              <w:t>Layer</w:t>
            </w:r>
            <w:proofErr w:type="spellEnd"/>
            <w:r w:rsidRPr="00667B87">
              <w:t xml:space="preserve"> 2 (port mirroring) bez konieczności wirtualizacji sprzętu</w:t>
            </w:r>
          </w:p>
          <w:p w14:paraId="662FE1A8" w14:textId="77777777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Możliwość stworzenia minimum 128 wirtualnych interfejsów zdefiniowanych jako VLAN w oparciu o standard 802.1Q.</w:t>
            </w:r>
          </w:p>
          <w:p w14:paraId="55F0D866" w14:textId="5925B69E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W zakresie Firewall, obsługa nie mniej niż 1 500 000 jednoczesnych połączeń i 130 000 nowych połączeń na sekundę.</w:t>
            </w:r>
          </w:p>
          <w:p w14:paraId="13AAB040" w14:textId="77777777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System realizujący funkcję Firewall musi być wyposażony w lokalny dysk o minimalnej pojemności 8 GB do celów logowania i raportowania.</w:t>
            </w:r>
          </w:p>
          <w:p w14:paraId="16385002" w14:textId="7CE2FD99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Możliwość rozszerzenia pamięci do 2 TB poprzez dodatkowy dysk SSD bez otwierania obudowy urządzenia</w:t>
            </w:r>
          </w:p>
          <w:p w14:paraId="09621E84" w14:textId="77777777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Musi posiadać 2x USB 3.0 z przodu urządzenia</w:t>
            </w:r>
          </w:p>
          <w:p w14:paraId="143973DD" w14:textId="77777777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System realizujący funkcję Firewall musi posiadać wbudowany w interfejs administracyjny system raportowania i przeglądania logów zgromadzonych na urządzeniu.</w:t>
            </w:r>
          </w:p>
          <w:p w14:paraId="7B1EAAD1" w14:textId="2C1A732D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System musi mieć możliwość włączenia min 1 systemu wirtualnego bez dodatkowej licencji i możliwości rozszerzenia do minimum 5 poprzez  dodatkową licencję w przyszłości</w:t>
            </w:r>
          </w:p>
          <w:p w14:paraId="564555FE" w14:textId="77777777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Systemy wirtualne muszą obsługiwać QOS</w:t>
            </w:r>
          </w:p>
          <w:p w14:paraId="5A1F7F20" w14:textId="77777777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 xml:space="preserve">System pełniący funkcję zapory  musi posiadać nie mniej niż: 2x SFP+, 8x SFP, 8x GE interfejsów </w:t>
            </w:r>
          </w:p>
          <w:p w14:paraId="628C0358" w14:textId="308EA689" w:rsidR="00667B87" w:rsidRPr="00667B87" w:rsidRDefault="00667B87" w:rsidP="00F84465">
            <w:pPr>
              <w:pStyle w:val="Akapitzlist"/>
              <w:numPr>
                <w:ilvl w:val="0"/>
                <w:numId w:val="12"/>
              </w:numPr>
            </w:pPr>
            <w:r w:rsidRPr="00667B87">
              <w:t>Urządzenia muszą mieć możliwość pracy w trybie Active-Active</w:t>
            </w:r>
          </w:p>
        </w:tc>
      </w:tr>
      <w:tr w:rsidR="00667B87" w:rsidRPr="00667B87" w14:paraId="497FFE36" w14:textId="77777777" w:rsidTr="00667B87">
        <w:trPr>
          <w:trHeight w:val="350"/>
        </w:trPr>
        <w:tc>
          <w:tcPr>
            <w:tcW w:w="1924" w:type="dxa"/>
            <w:vAlign w:val="center"/>
          </w:tcPr>
          <w:p w14:paraId="6156A4B7" w14:textId="77777777" w:rsidR="00667B87" w:rsidRPr="00667B87" w:rsidRDefault="00667B87" w:rsidP="00932337">
            <w:pPr>
              <w:pStyle w:val="Akapitzlist"/>
              <w:ind w:left="0"/>
            </w:pPr>
            <w:r w:rsidRPr="00667B87">
              <w:t>Funkcjonalności</w:t>
            </w:r>
          </w:p>
        </w:tc>
        <w:tc>
          <w:tcPr>
            <w:tcW w:w="7705" w:type="dxa"/>
          </w:tcPr>
          <w:p w14:paraId="53F9E230" w14:textId="77777777" w:rsidR="00667B87" w:rsidRPr="00667B87" w:rsidRDefault="00667B87" w:rsidP="00F84465">
            <w:pPr>
              <w:pStyle w:val="Akapitzlist"/>
              <w:numPr>
                <w:ilvl w:val="0"/>
                <w:numId w:val="9"/>
              </w:numPr>
            </w:pPr>
            <w:r w:rsidRPr="00667B87">
              <w:t xml:space="preserve">Kontrola dostępu — zapora sieciowa </w:t>
            </w:r>
            <w:proofErr w:type="spellStart"/>
            <w:r w:rsidRPr="00667B87">
              <w:t>Stateful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Inspection</w:t>
            </w:r>
            <w:proofErr w:type="spellEnd"/>
          </w:p>
          <w:p w14:paraId="34671FE2" w14:textId="77777777" w:rsidR="00667B87" w:rsidRPr="00667B87" w:rsidRDefault="00667B87" w:rsidP="00F84465">
            <w:pPr>
              <w:pStyle w:val="Akapitzlist"/>
              <w:numPr>
                <w:ilvl w:val="0"/>
                <w:numId w:val="9"/>
              </w:numPr>
            </w:pPr>
            <w:r w:rsidRPr="00667B87">
              <w:t>Ochrona przed wirusami - komercyjny antywirus [AV]</w:t>
            </w:r>
          </w:p>
          <w:p w14:paraId="733EEFC6" w14:textId="77777777" w:rsidR="00667B87" w:rsidRPr="00667B87" w:rsidRDefault="00667B87" w:rsidP="00F84465">
            <w:pPr>
              <w:pStyle w:val="Akapitzlist"/>
              <w:numPr>
                <w:ilvl w:val="0"/>
                <w:numId w:val="9"/>
              </w:numPr>
            </w:pPr>
            <w:r w:rsidRPr="00667B87">
              <w:t xml:space="preserve">Poufność danych - </w:t>
            </w:r>
            <w:proofErr w:type="spellStart"/>
            <w:r w:rsidRPr="00667B87">
              <w:t>IPSec</w:t>
            </w:r>
            <w:proofErr w:type="spellEnd"/>
            <w:r w:rsidRPr="00667B87">
              <w:t xml:space="preserve"> VPN i SSL VPN</w:t>
            </w:r>
          </w:p>
          <w:p w14:paraId="5081747E" w14:textId="77777777" w:rsidR="00667B87" w:rsidRPr="00667B87" w:rsidRDefault="00667B87" w:rsidP="00F84465">
            <w:pPr>
              <w:pStyle w:val="Akapitzlist"/>
              <w:numPr>
                <w:ilvl w:val="0"/>
                <w:numId w:val="9"/>
              </w:numPr>
            </w:pPr>
            <w:r w:rsidRPr="00667B87">
              <w:t>Kontrola witryn sieci Web — filtr URL</w:t>
            </w:r>
          </w:p>
          <w:p w14:paraId="115EDF77" w14:textId="77777777" w:rsidR="00667B87" w:rsidRPr="00667B87" w:rsidRDefault="00667B87" w:rsidP="00F84465">
            <w:pPr>
              <w:pStyle w:val="Akapitzlist"/>
              <w:numPr>
                <w:ilvl w:val="0"/>
                <w:numId w:val="9"/>
              </w:numPr>
            </w:pPr>
            <w:r w:rsidRPr="00667B87">
              <w:t xml:space="preserve">Kontrola zawartości poczty - </w:t>
            </w:r>
            <w:proofErr w:type="spellStart"/>
            <w:r w:rsidRPr="00667B87">
              <w:t>antyspam</w:t>
            </w:r>
            <w:proofErr w:type="spellEnd"/>
            <w:r w:rsidRPr="00667B87">
              <w:t xml:space="preserve"> (dla protokołów SMTP, POP3)</w:t>
            </w:r>
          </w:p>
          <w:p w14:paraId="7FAF9BF6" w14:textId="77777777" w:rsidR="00667B87" w:rsidRPr="00667B87" w:rsidRDefault="00667B87" w:rsidP="002610AF">
            <w:pPr>
              <w:pStyle w:val="Akapitzlist"/>
              <w:numPr>
                <w:ilvl w:val="0"/>
                <w:numId w:val="9"/>
              </w:numPr>
            </w:pPr>
            <w:r w:rsidRPr="00667B87">
              <w:t>Kontrola przepustowości i ruchu [</w:t>
            </w:r>
            <w:proofErr w:type="spellStart"/>
            <w:r w:rsidRPr="00667B87">
              <w:t>QoS</w:t>
            </w:r>
            <w:proofErr w:type="spellEnd"/>
            <w:r w:rsidRPr="00667B87">
              <w:t xml:space="preserve"> i kształtowanie ruchu] z alokacją  </w:t>
            </w:r>
            <w:proofErr w:type="spellStart"/>
            <w:r w:rsidRPr="00667B87">
              <w:t>Tunnel</w:t>
            </w:r>
            <w:proofErr w:type="spellEnd"/>
            <w:r w:rsidRPr="00667B87">
              <w:t xml:space="preserve"> w oparciu o strefę bezpieczeństwa, interfejs, adres, użytkownika/grupę użytkowników, serwera/ grupę serwerów, aplikację/grupę aplikacji, TOS, VLAN</w:t>
            </w:r>
          </w:p>
          <w:p w14:paraId="0EFF345E" w14:textId="77777777" w:rsidR="00667B87" w:rsidRPr="00667B87" w:rsidRDefault="00667B87" w:rsidP="001219B5">
            <w:pPr>
              <w:pStyle w:val="Akapitzlist"/>
              <w:numPr>
                <w:ilvl w:val="0"/>
                <w:numId w:val="9"/>
              </w:numPr>
            </w:pPr>
            <w:r w:rsidRPr="00667B87">
              <w:t>Kontrola aplikacji i rozpoznawanie ruchu P2P (wideo, gry itp.) oraz ograniczanie nowych połączeń i jednoczesnych sesji</w:t>
            </w:r>
          </w:p>
          <w:p w14:paraId="6F88A155" w14:textId="77777777" w:rsidR="00667B87" w:rsidRPr="00667B87" w:rsidRDefault="00667B87" w:rsidP="001219B5">
            <w:pPr>
              <w:pStyle w:val="Akapitzlist"/>
              <w:numPr>
                <w:ilvl w:val="0"/>
                <w:numId w:val="9"/>
              </w:numPr>
            </w:pPr>
            <w:r w:rsidRPr="00667B87">
              <w:t>Reputacja IP</w:t>
            </w:r>
          </w:p>
          <w:p w14:paraId="67A23A01" w14:textId="77777777" w:rsidR="00667B87" w:rsidRPr="00667B87" w:rsidRDefault="00667B87" w:rsidP="001219B5">
            <w:pPr>
              <w:pStyle w:val="Akapitzlist"/>
              <w:numPr>
                <w:ilvl w:val="0"/>
                <w:numId w:val="9"/>
              </w:numPr>
            </w:pPr>
            <w:proofErr w:type="spellStart"/>
            <w:r w:rsidRPr="00667B87">
              <w:t>Cloud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Sandbox</w:t>
            </w:r>
            <w:proofErr w:type="spellEnd"/>
            <w:r w:rsidRPr="00667B87">
              <w:t xml:space="preserve"> </w:t>
            </w:r>
          </w:p>
        </w:tc>
      </w:tr>
      <w:tr w:rsidR="00667B87" w:rsidRPr="00667B87" w14:paraId="6356280C" w14:textId="77777777" w:rsidTr="00667B87">
        <w:trPr>
          <w:trHeight w:val="1610"/>
        </w:trPr>
        <w:tc>
          <w:tcPr>
            <w:tcW w:w="1924" w:type="dxa"/>
            <w:vAlign w:val="center"/>
          </w:tcPr>
          <w:p w14:paraId="4E484997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lastRenderedPageBreak/>
              <w:t>Wydajność</w:t>
            </w:r>
          </w:p>
        </w:tc>
        <w:tc>
          <w:tcPr>
            <w:tcW w:w="7705" w:type="dxa"/>
          </w:tcPr>
          <w:p w14:paraId="463BF5E1" w14:textId="77777777" w:rsidR="00667B87" w:rsidRPr="00667B87" w:rsidRDefault="00667B87" w:rsidP="00F84465">
            <w:pPr>
              <w:pStyle w:val="Akapitzlist"/>
              <w:numPr>
                <w:ilvl w:val="0"/>
                <w:numId w:val="8"/>
              </w:numPr>
            </w:pPr>
            <w:proofErr w:type="spellStart"/>
            <w:r w:rsidRPr="00667B87">
              <w:rPr>
                <w:lang w:val="en-US"/>
              </w:rPr>
              <w:t>Analiza</w:t>
            </w:r>
            <w:proofErr w:type="spellEnd"/>
            <w:r w:rsidRPr="00667B87">
              <w:rPr>
                <w:lang w:val="en-US"/>
              </w:rPr>
              <w:t xml:space="preserve"> </w:t>
            </w:r>
            <w:proofErr w:type="spellStart"/>
            <w:r w:rsidRPr="00667B87">
              <w:rPr>
                <w:lang w:val="en-US"/>
              </w:rPr>
              <w:t>ruchu</w:t>
            </w:r>
            <w:proofErr w:type="spellEnd"/>
            <w:r w:rsidRPr="00667B87">
              <w:rPr>
                <w:lang w:val="en-US"/>
              </w:rPr>
              <w:t xml:space="preserve"> </w:t>
            </w:r>
            <w:proofErr w:type="spellStart"/>
            <w:r w:rsidRPr="00667B87">
              <w:rPr>
                <w:lang w:val="en-US"/>
              </w:rPr>
              <w:t>szyfrowanego</w:t>
            </w:r>
            <w:proofErr w:type="spellEnd"/>
            <w:r w:rsidRPr="00667B87">
              <w:rPr>
                <w:lang w:val="en-US"/>
              </w:rPr>
              <w:t xml:space="preserve"> </w:t>
            </w:r>
            <w:proofErr w:type="spellStart"/>
            <w:r w:rsidRPr="00667B87">
              <w:rPr>
                <w:lang w:val="en-US"/>
              </w:rPr>
              <w:t>protokołem</w:t>
            </w:r>
            <w:proofErr w:type="spellEnd"/>
            <w:r w:rsidRPr="00667B87">
              <w:rPr>
                <w:lang w:val="en-US"/>
              </w:rPr>
              <w:t xml:space="preserve"> SSL</w:t>
            </w:r>
          </w:p>
          <w:p w14:paraId="05549248" w14:textId="303706A0" w:rsidR="00667B87" w:rsidRPr="00667B87" w:rsidRDefault="00667B87" w:rsidP="00F84465">
            <w:pPr>
              <w:pStyle w:val="Akapitzlist"/>
              <w:numPr>
                <w:ilvl w:val="0"/>
                <w:numId w:val="8"/>
              </w:numPr>
            </w:pPr>
            <w:r w:rsidRPr="00667B87">
              <w:t xml:space="preserve">Wydajność Firewall co najmniej 10 </w:t>
            </w:r>
            <w:proofErr w:type="spellStart"/>
            <w:r w:rsidRPr="00667B87">
              <w:t>Gb</w:t>
            </w:r>
            <w:proofErr w:type="spellEnd"/>
            <w:r w:rsidRPr="00667B87">
              <w:t>/s</w:t>
            </w:r>
          </w:p>
          <w:p w14:paraId="187C89F5" w14:textId="1649B53E" w:rsidR="00667B87" w:rsidRPr="00667B87" w:rsidRDefault="00667B87" w:rsidP="005F1E65">
            <w:pPr>
              <w:pStyle w:val="Akapitzlist"/>
              <w:numPr>
                <w:ilvl w:val="0"/>
                <w:numId w:val="8"/>
              </w:numPr>
            </w:pPr>
            <w:r w:rsidRPr="00667B87">
              <w:t xml:space="preserve">Wydajność skanowania strumienia danych z włączonymi funkcjami: NGFW z włączonym IPS i kontrolą aplikacji 3 </w:t>
            </w:r>
            <w:proofErr w:type="spellStart"/>
            <w:r w:rsidRPr="00667B87">
              <w:t>Gb</w:t>
            </w:r>
            <w:proofErr w:type="spellEnd"/>
            <w:r w:rsidRPr="00667B87">
              <w:t>/s</w:t>
            </w:r>
          </w:p>
          <w:p w14:paraId="66671ADB" w14:textId="146C991D" w:rsidR="00667B87" w:rsidRPr="00667B87" w:rsidRDefault="00667B87" w:rsidP="005F1E65">
            <w:pPr>
              <w:pStyle w:val="Akapitzlist"/>
              <w:numPr>
                <w:ilvl w:val="0"/>
                <w:numId w:val="8"/>
              </w:numPr>
            </w:pPr>
            <w:r w:rsidRPr="00667B87">
              <w:t>Wydajność ochrony przed atakami (IPS) minimum 5Gb/s</w:t>
            </w:r>
          </w:p>
          <w:p w14:paraId="7CC53F83" w14:textId="25DFF05A" w:rsidR="00667B87" w:rsidRPr="00667B87" w:rsidRDefault="00667B87" w:rsidP="005F1E65">
            <w:pPr>
              <w:pStyle w:val="Akapitzlist"/>
              <w:numPr>
                <w:ilvl w:val="0"/>
                <w:numId w:val="8"/>
              </w:numPr>
            </w:pPr>
            <w:r w:rsidRPr="00667B87">
              <w:t>Wydajność AV nie mniej niż 4Gb/s</w:t>
            </w:r>
          </w:p>
        </w:tc>
      </w:tr>
      <w:tr w:rsidR="00667B87" w:rsidRPr="00667B87" w14:paraId="05EF3C0B" w14:textId="77777777" w:rsidTr="00667B87">
        <w:trPr>
          <w:trHeight w:val="4121"/>
        </w:trPr>
        <w:tc>
          <w:tcPr>
            <w:tcW w:w="1924" w:type="dxa"/>
            <w:vAlign w:val="center"/>
          </w:tcPr>
          <w:p w14:paraId="7B4B4C64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Funkcjonalności VPN</w:t>
            </w:r>
          </w:p>
        </w:tc>
        <w:tc>
          <w:tcPr>
            <w:tcW w:w="7705" w:type="dxa"/>
          </w:tcPr>
          <w:p w14:paraId="12BE9815" w14:textId="7CB0D07E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</w:pPr>
            <w:r w:rsidRPr="00667B87">
              <w:t xml:space="preserve">Wydajność </w:t>
            </w:r>
            <w:proofErr w:type="spellStart"/>
            <w:r w:rsidRPr="00667B87">
              <w:t>IPSec</w:t>
            </w:r>
            <w:proofErr w:type="spellEnd"/>
            <w:r w:rsidRPr="00667B87">
              <w:t xml:space="preserve"> VPN, nie mniej niż 5 </w:t>
            </w:r>
            <w:proofErr w:type="spellStart"/>
            <w:r w:rsidRPr="00667B87">
              <w:t>Gb</w:t>
            </w:r>
            <w:proofErr w:type="spellEnd"/>
            <w:r w:rsidRPr="00667B87">
              <w:t>/s</w:t>
            </w:r>
          </w:p>
          <w:p w14:paraId="34DD2BEE" w14:textId="77777777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</w:pPr>
            <w:r w:rsidRPr="00667B87">
              <w:t>Tworzenie połączenia lokalizacja-lokalizacja i oraz klient-lokalizacja</w:t>
            </w:r>
          </w:p>
          <w:p w14:paraId="23EB1C2F" w14:textId="571ADFD0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r w:rsidRPr="00667B87">
              <w:t xml:space="preserve">Producent oferowanego rozwiązania VPN powinien zapewnić klienta VPN współpracującego z proponowanym rozwiązaniem. </w:t>
            </w:r>
          </w:p>
          <w:p w14:paraId="0DA4FEEF" w14:textId="77777777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</w:pPr>
            <w:r w:rsidRPr="00667B87">
              <w:t>Monitorowanie stanu tuneli VPN i utrzymywanie ich aktywności</w:t>
            </w:r>
          </w:p>
          <w:p w14:paraId="0DD4D1B9" w14:textId="77777777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</w:pPr>
            <w:r w:rsidRPr="00667B87">
              <w:t xml:space="preserve">Praca w </w:t>
            </w:r>
            <w:proofErr w:type="spellStart"/>
            <w:r w:rsidRPr="00667B87">
              <w:t>toplogiach</w:t>
            </w:r>
            <w:proofErr w:type="spellEnd"/>
            <w:r w:rsidRPr="00667B87">
              <w:t xml:space="preserve"> Hub and </w:t>
            </w:r>
            <w:proofErr w:type="spellStart"/>
            <w:r w:rsidRPr="00667B87">
              <w:t>Spoke</w:t>
            </w:r>
            <w:proofErr w:type="spellEnd"/>
            <w:r w:rsidRPr="00667B87">
              <w:t xml:space="preserve"> i </w:t>
            </w:r>
            <w:proofErr w:type="spellStart"/>
            <w:r w:rsidRPr="00667B87">
              <w:t>Mesh</w:t>
            </w:r>
            <w:proofErr w:type="spellEnd"/>
          </w:p>
          <w:p w14:paraId="387E50D8" w14:textId="77777777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r w:rsidRPr="00667B87">
              <w:t>Wspierane</w:t>
            </w:r>
            <w:r w:rsidRPr="00667B87">
              <w:rPr>
                <w:lang w:val="en-US"/>
              </w:rPr>
              <w:t xml:space="preserve"> </w:t>
            </w:r>
            <w:proofErr w:type="spellStart"/>
            <w:r w:rsidRPr="00667B87">
              <w:rPr>
                <w:lang w:val="en-US"/>
              </w:rPr>
              <w:t>mechanizamy</w:t>
            </w:r>
            <w:proofErr w:type="spellEnd"/>
            <w:r w:rsidRPr="00667B87">
              <w:rPr>
                <w:lang w:val="en-US"/>
              </w:rPr>
              <w:t xml:space="preserve"> : </w:t>
            </w:r>
            <w:proofErr w:type="spellStart"/>
            <w:r w:rsidRPr="00667B87">
              <w:rPr>
                <w:lang w:val="en-US"/>
              </w:rPr>
              <w:t>IPSec</w:t>
            </w:r>
            <w:proofErr w:type="spellEnd"/>
            <w:r w:rsidRPr="00667B87">
              <w:rPr>
                <w:lang w:val="en-US"/>
              </w:rPr>
              <w:t xml:space="preserve"> NAT Traversal, DPD, Replay Detection, </w:t>
            </w:r>
            <w:proofErr w:type="spellStart"/>
            <w:r w:rsidRPr="00667B87">
              <w:rPr>
                <w:lang w:val="en-US"/>
              </w:rPr>
              <w:t>Xauth</w:t>
            </w:r>
            <w:proofErr w:type="spellEnd"/>
            <w:r w:rsidRPr="00667B87">
              <w:rPr>
                <w:lang w:val="en-US"/>
              </w:rPr>
              <w:t xml:space="preserve">, DHCP over IPsec, </w:t>
            </w:r>
          </w:p>
          <w:p w14:paraId="60F02F81" w14:textId="77777777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</w:pPr>
            <w:r w:rsidRPr="00667B87">
              <w:t>Wsparcie grup  DH dla  IKEv1: 1,2,5,19,20,21,24</w:t>
            </w:r>
          </w:p>
          <w:p w14:paraId="795B5B2D" w14:textId="77777777" w:rsidR="00667B87" w:rsidRPr="00667B87" w:rsidRDefault="00667B87" w:rsidP="00F84465">
            <w:pPr>
              <w:pStyle w:val="Akapitzlist"/>
              <w:numPr>
                <w:ilvl w:val="0"/>
                <w:numId w:val="7"/>
              </w:numPr>
            </w:pPr>
            <w:r w:rsidRPr="00667B87">
              <w:t>Wsparcie grup  DH dla  IKEv2: 1,2,5,14,15,16,19,20,21,24</w:t>
            </w:r>
          </w:p>
          <w:p w14:paraId="40C5BC18" w14:textId="77777777" w:rsidR="00667B87" w:rsidRPr="00667B87" w:rsidRDefault="00667B87" w:rsidP="007936CC">
            <w:pPr>
              <w:pStyle w:val="Akapitzlist"/>
              <w:numPr>
                <w:ilvl w:val="0"/>
                <w:numId w:val="7"/>
              </w:numPr>
            </w:pPr>
            <w:r w:rsidRPr="00667B87">
              <w:t>Wsparcie dla SSL VPN z możliwością testowania zgodności hosta (</w:t>
            </w:r>
            <w:proofErr w:type="spellStart"/>
            <w:r w:rsidRPr="00667B87">
              <w:t>compliance</w:t>
            </w:r>
            <w:proofErr w:type="spellEnd"/>
            <w:r w:rsidRPr="00667B87">
              <w:t>)</w:t>
            </w:r>
          </w:p>
          <w:p w14:paraId="7CCDAA2D" w14:textId="77777777" w:rsidR="00667B87" w:rsidRPr="00667B87" w:rsidRDefault="00667B87" w:rsidP="007936CC">
            <w:pPr>
              <w:pStyle w:val="Akapitzlist"/>
              <w:numPr>
                <w:ilvl w:val="0"/>
                <w:numId w:val="7"/>
              </w:numPr>
              <w:rPr>
                <w:lang w:val="en-US"/>
              </w:rPr>
            </w:pPr>
            <w:proofErr w:type="spellStart"/>
            <w:r w:rsidRPr="00667B87">
              <w:rPr>
                <w:lang w:val="en-US"/>
              </w:rPr>
              <w:t>Obsługa</w:t>
            </w:r>
            <w:proofErr w:type="spellEnd"/>
            <w:r w:rsidRPr="00667B87">
              <w:rPr>
                <w:lang w:val="en-US"/>
              </w:rPr>
              <w:t xml:space="preserve"> </w:t>
            </w:r>
            <w:proofErr w:type="spellStart"/>
            <w:r w:rsidRPr="00667B87">
              <w:rPr>
                <w:lang w:val="en-US"/>
              </w:rPr>
              <w:t>PnPVPN</w:t>
            </w:r>
            <w:proofErr w:type="spellEnd"/>
            <w:r w:rsidRPr="00667B87">
              <w:rPr>
                <w:lang w:val="en-US"/>
              </w:rPr>
              <w:t xml:space="preserve"> </w:t>
            </w:r>
            <w:r w:rsidRPr="00667B87">
              <w:rPr>
                <w:highlight w:val="yellow"/>
                <w:lang w:val="en-US"/>
              </w:rPr>
              <w:t>(</w:t>
            </w:r>
            <w:r w:rsidRPr="00667B87">
              <w:rPr>
                <w:lang w:val="en-US"/>
              </w:rPr>
              <w:t>Plug and Play VPN)</w:t>
            </w:r>
          </w:p>
        </w:tc>
      </w:tr>
      <w:tr w:rsidR="00667B87" w:rsidRPr="00667B87" w14:paraId="70CADE90" w14:textId="77777777" w:rsidTr="00667B87">
        <w:trPr>
          <w:trHeight w:val="1253"/>
        </w:trPr>
        <w:tc>
          <w:tcPr>
            <w:tcW w:w="1924" w:type="dxa"/>
          </w:tcPr>
          <w:p w14:paraId="45DF350F" w14:textId="77777777" w:rsidR="00667B87" w:rsidRPr="00667B87" w:rsidRDefault="00667B87" w:rsidP="00932337">
            <w:pPr>
              <w:pStyle w:val="Akapitzlist"/>
              <w:ind w:left="0"/>
              <w:jc w:val="center"/>
              <w:rPr>
                <w:lang w:val="en-US"/>
              </w:rPr>
            </w:pPr>
            <w:r w:rsidRPr="00667B87">
              <w:rPr>
                <w:lang w:val="en-US"/>
              </w:rPr>
              <w:t>Routing</w:t>
            </w:r>
          </w:p>
        </w:tc>
        <w:tc>
          <w:tcPr>
            <w:tcW w:w="7705" w:type="dxa"/>
          </w:tcPr>
          <w:p w14:paraId="1F0349BB" w14:textId="77777777" w:rsidR="00667B87" w:rsidRPr="00667B87" w:rsidRDefault="00667B87" w:rsidP="00F84465">
            <w:pPr>
              <w:pStyle w:val="Akapitzlist"/>
              <w:numPr>
                <w:ilvl w:val="0"/>
                <w:numId w:val="5"/>
              </w:numPr>
            </w:pPr>
            <w:r w:rsidRPr="00667B87">
              <w:t>Rozwiązanie musi zapewniać: obsługę Policy Routing, routingu statycznego i dynamicznego w oparciu o protokoły: RIPv2, OSPF, BGP, IS-IS</w:t>
            </w:r>
          </w:p>
          <w:p w14:paraId="5C305722" w14:textId="77777777" w:rsidR="00667B87" w:rsidRPr="00667B87" w:rsidRDefault="00667B87" w:rsidP="00F84465">
            <w:pPr>
              <w:pStyle w:val="Akapitzlist"/>
              <w:numPr>
                <w:ilvl w:val="0"/>
                <w:numId w:val="5"/>
              </w:numPr>
            </w:pPr>
            <w:r w:rsidRPr="00667B87">
              <w:t xml:space="preserve">Obsługa Policy </w:t>
            </w:r>
            <w:proofErr w:type="spellStart"/>
            <w:r w:rsidRPr="00667B87">
              <w:t>Based</w:t>
            </w:r>
            <w:proofErr w:type="spellEnd"/>
            <w:r w:rsidRPr="00667B87">
              <w:t xml:space="preserve"> Routing </w:t>
            </w:r>
          </w:p>
          <w:p w14:paraId="458BA924" w14:textId="77777777" w:rsidR="00667B87" w:rsidRPr="00667B87" w:rsidRDefault="00667B87" w:rsidP="00F84465">
            <w:pPr>
              <w:pStyle w:val="Akapitzlist"/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667B87">
              <w:rPr>
                <w:lang w:val="en-US"/>
              </w:rPr>
              <w:t>Funkcjonalność</w:t>
            </w:r>
            <w:proofErr w:type="spellEnd"/>
            <w:r w:rsidRPr="00667B87">
              <w:rPr>
                <w:lang w:val="en-US"/>
              </w:rPr>
              <w:t xml:space="preserve"> Virtual Wire </w:t>
            </w:r>
          </w:p>
        </w:tc>
      </w:tr>
      <w:tr w:rsidR="00667B87" w:rsidRPr="00667B87" w14:paraId="74F49233" w14:textId="77777777" w:rsidTr="00667B87">
        <w:tc>
          <w:tcPr>
            <w:tcW w:w="1924" w:type="dxa"/>
          </w:tcPr>
          <w:p w14:paraId="31C92131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Translacja adresów NAT</w:t>
            </w:r>
          </w:p>
        </w:tc>
        <w:tc>
          <w:tcPr>
            <w:tcW w:w="7705" w:type="dxa"/>
            <w:shd w:val="clear" w:color="auto" w:fill="auto"/>
          </w:tcPr>
          <w:p w14:paraId="0C0B176A" w14:textId="77777777" w:rsidR="00667B87" w:rsidRPr="00667B87" w:rsidRDefault="00667B87" w:rsidP="00F84465">
            <w:pPr>
              <w:pStyle w:val="Akapitzlist"/>
              <w:numPr>
                <w:ilvl w:val="0"/>
                <w:numId w:val="4"/>
              </w:numPr>
            </w:pPr>
            <w:r w:rsidRPr="00667B87">
              <w:t>Tłumaczenie adresu NAT adresu źródłowego i adresu NAT adresu docelowego.</w:t>
            </w:r>
          </w:p>
          <w:p w14:paraId="208E0358" w14:textId="77777777" w:rsidR="00667B87" w:rsidRPr="00667B87" w:rsidRDefault="00667B87" w:rsidP="00707540">
            <w:pPr>
              <w:pStyle w:val="Akapitzlist"/>
              <w:numPr>
                <w:ilvl w:val="0"/>
                <w:numId w:val="4"/>
              </w:numPr>
            </w:pPr>
            <w:proofErr w:type="spellStart"/>
            <w:r w:rsidRPr="00667B87">
              <w:rPr>
                <w:lang w:val="en-US"/>
              </w:rPr>
              <w:t>Obsługa</w:t>
            </w:r>
            <w:proofErr w:type="spellEnd"/>
            <w:r w:rsidRPr="00667B87">
              <w:rPr>
                <w:lang w:val="en-US"/>
              </w:rPr>
              <w:t xml:space="preserve"> NAT46, NAT64, DNS64</w:t>
            </w:r>
          </w:p>
          <w:p w14:paraId="0323058A" w14:textId="77777777" w:rsidR="00667B87" w:rsidRPr="00667B87" w:rsidRDefault="00667B87" w:rsidP="00707540">
            <w:pPr>
              <w:pStyle w:val="Akapitzlist"/>
              <w:numPr>
                <w:ilvl w:val="0"/>
                <w:numId w:val="4"/>
              </w:numPr>
            </w:pPr>
            <w:r w:rsidRPr="00667B87">
              <w:t>Wsparcie dla  STUN</w:t>
            </w:r>
          </w:p>
        </w:tc>
      </w:tr>
      <w:tr w:rsidR="00667B87" w:rsidRPr="00667B87" w14:paraId="33F6CE0D" w14:textId="77777777" w:rsidTr="00667B87">
        <w:tc>
          <w:tcPr>
            <w:tcW w:w="1924" w:type="dxa"/>
            <w:vAlign w:val="center"/>
          </w:tcPr>
          <w:p w14:paraId="6599A4D6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Polityka bezpieczeństwa systemu</w:t>
            </w:r>
          </w:p>
        </w:tc>
        <w:tc>
          <w:tcPr>
            <w:tcW w:w="7705" w:type="dxa"/>
          </w:tcPr>
          <w:p w14:paraId="52559EC0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r w:rsidRPr="00667B87">
              <w:t>Polityka bezpieczeństwa systemu bezpieczeństwa musi uwzględniać adresy IP, interfejsy, protokoły, usługi sieciowe, użytkowników, reakcje bezpieczeństwa, rejestrowanie zdarzeń i zarządzanie pasmem sieci (w tym gwarantowaną i maksymalną przepustowość, priorytety).</w:t>
            </w:r>
          </w:p>
          <w:p w14:paraId="39B81300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667B87">
              <w:t>Możliwosc</w:t>
            </w:r>
            <w:proofErr w:type="spellEnd"/>
            <w:r w:rsidRPr="00667B87">
              <w:t xml:space="preserve"> budowania min. 8000 </w:t>
            </w:r>
            <w:proofErr w:type="spellStart"/>
            <w:r w:rsidRPr="00667B87">
              <w:t>poliyk</w:t>
            </w:r>
            <w:proofErr w:type="spellEnd"/>
            <w:r w:rsidRPr="00667B87">
              <w:t xml:space="preserve"> </w:t>
            </w:r>
          </w:p>
          <w:p w14:paraId="65BDCC60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r w:rsidRPr="00667B87">
              <w:t>Musi posiadać funkcjonalność asystenta polityk, dzięki której możliwe jest generowanie reguł bezpieczeństwa w oparciu o przepływ ruchu sieciowego</w:t>
            </w:r>
          </w:p>
          <w:p w14:paraId="3D5675DD" w14:textId="77777777" w:rsidR="00667B87" w:rsidRPr="00667B87" w:rsidRDefault="00667B87" w:rsidP="00D74BFF">
            <w:pPr>
              <w:pStyle w:val="Akapitzlist"/>
              <w:numPr>
                <w:ilvl w:val="0"/>
                <w:numId w:val="3"/>
              </w:numPr>
            </w:pPr>
            <w:r w:rsidRPr="00667B87">
              <w:t>Musi być w stanie skonfigurować agregowane polityki</w:t>
            </w:r>
          </w:p>
          <w:p w14:paraId="38F463D8" w14:textId="77777777" w:rsidR="00667B87" w:rsidRPr="00667B87" w:rsidRDefault="00667B87" w:rsidP="00D74BFF">
            <w:pPr>
              <w:pStyle w:val="Akapitzlist"/>
              <w:numPr>
                <w:ilvl w:val="0"/>
                <w:numId w:val="3"/>
              </w:numPr>
            </w:pPr>
            <w:r w:rsidRPr="00667B87">
              <w:t>Musi być w stanie ograniczyć sesje na podstawie źródłowego adresu IP, docelowego adresu IP, harmonogramu, protokołu aplikacji (</w:t>
            </w:r>
            <w:proofErr w:type="spellStart"/>
            <w:r w:rsidRPr="00667B87">
              <w:t>mysql</w:t>
            </w:r>
            <w:proofErr w:type="spellEnd"/>
            <w:r w:rsidRPr="00667B87">
              <w:t>, ms-</w:t>
            </w:r>
            <w:proofErr w:type="spellStart"/>
            <w:r w:rsidRPr="00667B87">
              <w:t>sql</w:t>
            </w:r>
            <w:proofErr w:type="spellEnd"/>
            <w:r w:rsidRPr="00667B87">
              <w:t xml:space="preserve">, </w:t>
            </w:r>
            <w:proofErr w:type="spellStart"/>
            <w:r w:rsidRPr="00667B87">
              <w:t>sqlnet</w:t>
            </w:r>
            <w:proofErr w:type="spellEnd"/>
            <w:r w:rsidRPr="00667B87">
              <w:t>, pobieranie P2P)</w:t>
            </w:r>
          </w:p>
        </w:tc>
      </w:tr>
      <w:tr w:rsidR="00667B87" w:rsidRPr="00667B87" w14:paraId="7B0F02F6" w14:textId="77777777" w:rsidTr="00667B87">
        <w:tc>
          <w:tcPr>
            <w:tcW w:w="1924" w:type="dxa"/>
            <w:vAlign w:val="center"/>
          </w:tcPr>
          <w:p w14:paraId="1E4B9FA4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Wydzielenie stref bezpieczeństwa</w:t>
            </w:r>
          </w:p>
        </w:tc>
        <w:tc>
          <w:tcPr>
            <w:tcW w:w="7705" w:type="dxa"/>
          </w:tcPr>
          <w:p w14:paraId="56382507" w14:textId="77777777" w:rsidR="00667B87" w:rsidRPr="00667B87" w:rsidRDefault="00667B87" w:rsidP="00F84465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667B87">
              <w:t xml:space="preserve">Możliwość tworzenia osobnych stref bezpieczeństwa Firewall, np. </w:t>
            </w:r>
            <w:r w:rsidRPr="00667B87">
              <w:rPr>
                <w:lang w:val="en-US"/>
              </w:rPr>
              <w:t>DMZ, LAN, VPN</w:t>
            </w:r>
          </w:p>
          <w:p w14:paraId="42F15E33" w14:textId="77777777" w:rsidR="00667B87" w:rsidRPr="00667B87" w:rsidRDefault="00667B87" w:rsidP="00F84465">
            <w:pPr>
              <w:pStyle w:val="Akapitzlist"/>
              <w:numPr>
                <w:ilvl w:val="0"/>
                <w:numId w:val="6"/>
              </w:numPr>
            </w:pPr>
            <w:r w:rsidRPr="00667B87">
              <w:t xml:space="preserve">Musi mieć </w:t>
            </w:r>
            <w:proofErr w:type="spellStart"/>
            <w:r w:rsidRPr="00667B87">
              <w:t>możliwosc</w:t>
            </w:r>
            <w:proofErr w:type="spellEnd"/>
            <w:r w:rsidRPr="00667B87">
              <w:t xml:space="preserve"> konfiguracji oddzielnych wirtualnych routerów</w:t>
            </w:r>
          </w:p>
          <w:p w14:paraId="40B7B081" w14:textId="77777777" w:rsidR="00667B87" w:rsidRPr="00667B87" w:rsidRDefault="00667B87" w:rsidP="00F84465">
            <w:pPr>
              <w:pStyle w:val="Akapitzlist"/>
              <w:numPr>
                <w:ilvl w:val="0"/>
                <w:numId w:val="6"/>
              </w:numPr>
            </w:pPr>
            <w:r w:rsidRPr="00667B87">
              <w:lastRenderedPageBreak/>
              <w:t>Musi mieć możliwość konfigurowania oddzielnych wirtualnych przełączników</w:t>
            </w:r>
          </w:p>
        </w:tc>
      </w:tr>
      <w:tr w:rsidR="00667B87" w:rsidRPr="00667B87" w14:paraId="57CF5167" w14:textId="77777777" w:rsidTr="00667B87">
        <w:tc>
          <w:tcPr>
            <w:tcW w:w="1924" w:type="dxa"/>
            <w:vAlign w:val="center"/>
          </w:tcPr>
          <w:p w14:paraId="09F1A24A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lastRenderedPageBreak/>
              <w:t>Ochrona antywirusowa</w:t>
            </w:r>
          </w:p>
        </w:tc>
        <w:tc>
          <w:tcPr>
            <w:tcW w:w="7705" w:type="dxa"/>
          </w:tcPr>
          <w:p w14:paraId="15EB9B5F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  <w:spacing w:after="160" w:line="259" w:lineRule="auto"/>
            </w:pPr>
            <w:r w:rsidRPr="00667B87">
              <w:t xml:space="preserve">Silnik antywirusowy musi by ć oparty na przepływie tzw. </w:t>
            </w:r>
            <w:proofErr w:type="spellStart"/>
            <w:r w:rsidRPr="00667B87">
              <w:t>flow-based</w:t>
            </w:r>
            <w:proofErr w:type="spellEnd"/>
          </w:p>
          <w:p w14:paraId="0AB43E9E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  <w:spacing w:after="160" w:line="259" w:lineRule="auto"/>
            </w:pPr>
            <w:r w:rsidRPr="00667B87">
              <w:t>Musi umożliwiać skanowanie protokołów HTTP, SMTP, POP3, IMAP, FTP / SFTP, SMB</w:t>
            </w:r>
          </w:p>
          <w:p w14:paraId="3FD2E23B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  <w:spacing w:after="160" w:line="259" w:lineRule="auto"/>
            </w:pPr>
            <w:proofErr w:type="spellStart"/>
            <w:r w:rsidRPr="00667B87">
              <w:t>Możliwosc</w:t>
            </w:r>
            <w:proofErr w:type="spellEnd"/>
            <w:r w:rsidRPr="00667B87">
              <w:t xml:space="preserve"> ręcznego dodawania lub usuwania </w:t>
            </w:r>
            <w:proofErr w:type="spellStart"/>
            <w:r w:rsidRPr="00667B87">
              <w:t>sygantury</w:t>
            </w:r>
            <w:proofErr w:type="spellEnd"/>
            <w:r w:rsidRPr="00667B87">
              <w:t xml:space="preserve"> MD5 do bazy danych AV</w:t>
            </w:r>
          </w:p>
          <w:p w14:paraId="183DB911" w14:textId="77777777" w:rsidR="00667B87" w:rsidRPr="00667B87" w:rsidRDefault="00667B87" w:rsidP="00E04752">
            <w:pPr>
              <w:pStyle w:val="Akapitzlist"/>
              <w:numPr>
                <w:ilvl w:val="0"/>
                <w:numId w:val="3"/>
              </w:numPr>
              <w:spacing w:after="160" w:line="259" w:lineRule="auto"/>
            </w:pPr>
            <w:r w:rsidRPr="00667B87">
              <w:t>Musi obsługiwać wykrywanie wirusów w plikach skompresowanych, takich jak RAR, ZIP, GZIP, BZIP2, TAR, a także wykrywać wielowarstwowe pliki skompresowane dla nie mniej niż 5 warstw dekompresji</w:t>
            </w:r>
          </w:p>
        </w:tc>
      </w:tr>
      <w:tr w:rsidR="00667B87" w:rsidRPr="00667B87" w14:paraId="55928A93" w14:textId="77777777" w:rsidTr="00667B87">
        <w:tc>
          <w:tcPr>
            <w:tcW w:w="1924" w:type="dxa"/>
            <w:vAlign w:val="center"/>
          </w:tcPr>
          <w:p w14:paraId="4772C2B2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proofErr w:type="spellStart"/>
            <w:r w:rsidRPr="00667B87">
              <w:t>Rownoważenie</w:t>
            </w:r>
            <w:proofErr w:type="spellEnd"/>
            <w:r w:rsidRPr="00667B87">
              <w:t xml:space="preserve"> obciążenia</w:t>
            </w:r>
          </w:p>
        </w:tc>
        <w:tc>
          <w:tcPr>
            <w:tcW w:w="7705" w:type="dxa"/>
          </w:tcPr>
          <w:p w14:paraId="18A3FE2F" w14:textId="77777777" w:rsidR="00667B87" w:rsidRPr="00667B87" w:rsidRDefault="00667B87" w:rsidP="00E04752">
            <w:pPr>
              <w:pStyle w:val="Akapitzlist"/>
              <w:numPr>
                <w:ilvl w:val="0"/>
                <w:numId w:val="3"/>
              </w:numPr>
              <w:spacing w:after="160" w:line="259" w:lineRule="auto"/>
            </w:pPr>
            <w:r w:rsidRPr="00667B87">
              <w:t>Obsługa redundantnego równoważenia obciążenia ISP i ISP z wykrywaniem łącza dla określonej nazwy domeny oraz monitorowanie stanu łącza poprzez aktywną metodę wykrywania</w:t>
            </w:r>
          </w:p>
          <w:p w14:paraId="665B0A8B" w14:textId="77777777" w:rsidR="00667B87" w:rsidRPr="00667B87" w:rsidRDefault="00667B87" w:rsidP="00E04752">
            <w:pPr>
              <w:pStyle w:val="Akapitzlist"/>
              <w:numPr>
                <w:ilvl w:val="0"/>
                <w:numId w:val="3"/>
              </w:numPr>
            </w:pPr>
            <w:r w:rsidRPr="00667B87">
              <w:t xml:space="preserve">Obsługa równoważenia obciążenia serwerów w oparciu o </w:t>
            </w:r>
            <w:proofErr w:type="spellStart"/>
            <w:r w:rsidRPr="00667B87">
              <w:t>weighted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hashing</w:t>
            </w:r>
            <w:proofErr w:type="spellEnd"/>
            <w:r w:rsidRPr="00667B87">
              <w:t xml:space="preserve">, </w:t>
            </w:r>
            <w:proofErr w:type="spellStart"/>
            <w:r w:rsidRPr="00667B87">
              <w:t>weighted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least-connection</w:t>
            </w:r>
            <w:proofErr w:type="spellEnd"/>
            <w:r w:rsidRPr="00667B87">
              <w:t xml:space="preserve"> i </w:t>
            </w:r>
            <w:proofErr w:type="spellStart"/>
            <w:r w:rsidRPr="00667B87">
              <w:t>weighted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round-robin</w:t>
            </w:r>
            <w:proofErr w:type="spellEnd"/>
          </w:p>
          <w:p w14:paraId="4DB05C8C" w14:textId="77777777" w:rsidR="00667B87" w:rsidRPr="00667B87" w:rsidRDefault="00667B87" w:rsidP="00E04752">
            <w:pPr>
              <w:pStyle w:val="Akapitzlist"/>
              <w:numPr>
                <w:ilvl w:val="0"/>
                <w:numId w:val="3"/>
              </w:numPr>
            </w:pPr>
            <w:r w:rsidRPr="00667B87">
              <w:t>Kontrola stanu serwera, monitorowanie sesji i ochrona sesji</w:t>
            </w:r>
          </w:p>
        </w:tc>
      </w:tr>
      <w:tr w:rsidR="00667B87" w:rsidRPr="00667B87" w14:paraId="589D3402" w14:textId="77777777" w:rsidTr="00667B87">
        <w:trPr>
          <w:trHeight w:val="620"/>
        </w:trPr>
        <w:tc>
          <w:tcPr>
            <w:tcW w:w="1924" w:type="dxa"/>
            <w:vAlign w:val="center"/>
          </w:tcPr>
          <w:p w14:paraId="71DB0E55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Ochrona IPS</w:t>
            </w:r>
          </w:p>
        </w:tc>
        <w:tc>
          <w:tcPr>
            <w:tcW w:w="7705" w:type="dxa"/>
          </w:tcPr>
          <w:p w14:paraId="7BC1B70E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r w:rsidRPr="00667B87">
              <w:t xml:space="preserve">Ochrona IPS musi opierać się przynajmniej na analizie protokołu i sygnatury. </w:t>
            </w:r>
          </w:p>
          <w:p w14:paraId="51988EBE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r w:rsidRPr="00667B87">
              <w:t xml:space="preserve">Baza danych wykrytych ataków musi zawierać co najmniej 12000 sygnatur. Dodatkowo musi być w stanie wykrywać anomalie protokołów i ruchu, które stanowią podstawową ochronę przed atakami </w:t>
            </w:r>
            <w:proofErr w:type="spellStart"/>
            <w:r w:rsidRPr="00667B87">
              <w:t>DoS</w:t>
            </w:r>
            <w:proofErr w:type="spellEnd"/>
            <w:r w:rsidRPr="00667B87">
              <w:t xml:space="preserve"> i </w:t>
            </w:r>
            <w:proofErr w:type="spellStart"/>
            <w:r w:rsidRPr="00667B87">
              <w:t>Ddos</w:t>
            </w:r>
            <w:proofErr w:type="spellEnd"/>
            <w:r w:rsidRPr="00667B87">
              <w:t>.</w:t>
            </w:r>
          </w:p>
          <w:p w14:paraId="64A8F633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667B87">
              <w:t>Funkcjonalnosc</w:t>
            </w:r>
            <w:proofErr w:type="spellEnd"/>
            <w:r w:rsidRPr="00667B87">
              <w:t xml:space="preserve"> zapobiegania atakom SQL </w:t>
            </w:r>
            <w:proofErr w:type="spellStart"/>
            <w:r w:rsidRPr="00667B87">
              <w:t>injection</w:t>
            </w:r>
            <w:proofErr w:type="spellEnd"/>
            <w:r w:rsidRPr="00667B87">
              <w:t xml:space="preserve">, XSS </w:t>
            </w:r>
            <w:proofErr w:type="spellStart"/>
            <w:r w:rsidRPr="00667B87">
              <w:t>injection</w:t>
            </w:r>
            <w:proofErr w:type="spellEnd"/>
          </w:p>
          <w:p w14:paraId="40F9E0F0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r w:rsidRPr="00667B87">
              <w:t>Możliwość budowania własnych niestandardowych reguł IPS</w:t>
            </w:r>
          </w:p>
        </w:tc>
      </w:tr>
      <w:tr w:rsidR="00667B87" w:rsidRPr="00667B87" w14:paraId="7AE07792" w14:textId="77777777" w:rsidTr="00667B87">
        <w:trPr>
          <w:trHeight w:val="620"/>
        </w:trPr>
        <w:tc>
          <w:tcPr>
            <w:tcW w:w="1924" w:type="dxa"/>
            <w:vAlign w:val="center"/>
          </w:tcPr>
          <w:p w14:paraId="21E115CF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Obrona przed atakiem</w:t>
            </w:r>
          </w:p>
        </w:tc>
        <w:tc>
          <w:tcPr>
            <w:tcW w:w="7705" w:type="dxa"/>
          </w:tcPr>
          <w:p w14:paraId="530E5AF3" w14:textId="77777777" w:rsidR="00667B87" w:rsidRPr="00667B87" w:rsidRDefault="00667B87" w:rsidP="007936CC">
            <w:pPr>
              <w:pStyle w:val="Akapitzlist"/>
              <w:numPr>
                <w:ilvl w:val="0"/>
                <w:numId w:val="18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>Ochrona przed nieprawidłowym działaniem protokołu</w:t>
            </w:r>
          </w:p>
          <w:p w14:paraId="68C3F152" w14:textId="77777777" w:rsidR="00667B87" w:rsidRPr="00667B87" w:rsidRDefault="00667B87" w:rsidP="007936CC">
            <w:pPr>
              <w:pStyle w:val="Akapitzlist"/>
              <w:numPr>
                <w:ilvl w:val="0"/>
                <w:numId w:val="18"/>
              </w:numPr>
              <w:rPr>
                <w:rFonts w:eastAsia="Microsoft YaHei"/>
              </w:rPr>
            </w:pPr>
            <w:proofErr w:type="spellStart"/>
            <w:r w:rsidRPr="00667B87">
              <w:rPr>
                <w:rFonts w:eastAsia="Microsoft YaHei"/>
              </w:rPr>
              <w:t>Anti-DoS</w:t>
            </w:r>
            <w:proofErr w:type="spellEnd"/>
            <w:r w:rsidRPr="00667B87">
              <w:rPr>
                <w:rFonts w:eastAsia="Microsoft YaHei"/>
              </w:rPr>
              <w:t>/</w:t>
            </w:r>
            <w:proofErr w:type="spellStart"/>
            <w:r w:rsidRPr="00667B87">
              <w:rPr>
                <w:rFonts w:eastAsia="Microsoft YaHei"/>
              </w:rPr>
              <w:t>DDoS</w:t>
            </w:r>
            <w:proofErr w:type="spellEnd"/>
            <w:r w:rsidRPr="00667B87">
              <w:rPr>
                <w:rFonts w:eastAsia="Microsoft YaHei"/>
              </w:rPr>
              <w:t xml:space="preserve">, zawierający ochronę przed SYN </w:t>
            </w:r>
            <w:proofErr w:type="spellStart"/>
            <w:r w:rsidRPr="00667B87">
              <w:rPr>
                <w:rFonts w:eastAsia="Microsoft YaHei"/>
              </w:rPr>
              <w:t>flood</w:t>
            </w:r>
            <w:proofErr w:type="spellEnd"/>
            <w:r w:rsidRPr="00667B87">
              <w:rPr>
                <w:rFonts w:eastAsia="Microsoft YaHei"/>
              </w:rPr>
              <w:t xml:space="preserve">, UDP </w:t>
            </w:r>
            <w:proofErr w:type="spellStart"/>
            <w:r w:rsidRPr="00667B87">
              <w:rPr>
                <w:rFonts w:eastAsia="Microsoft YaHei"/>
              </w:rPr>
              <w:t>flood</w:t>
            </w:r>
            <w:proofErr w:type="spellEnd"/>
            <w:r w:rsidRPr="00667B87">
              <w:rPr>
                <w:rFonts w:eastAsia="Microsoft YaHei"/>
              </w:rPr>
              <w:t xml:space="preserve">, DNS </w:t>
            </w:r>
            <w:proofErr w:type="spellStart"/>
            <w:r w:rsidRPr="00667B87">
              <w:rPr>
                <w:rFonts w:eastAsia="Microsoft YaHei"/>
              </w:rPr>
              <w:t>reply</w:t>
            </w:r>
            <w:proofErr w:type="spellEnd"/>
            <w:r w:rsidRPr="00667B87">
              <w:rPr>
                <w:rFonts w:eastAsia="Microsoft YaHei"/>
              </w:rPr>
              <w:t xml:space="preserve"> </w:t>
            </w:r>
            <w:proofErr w:type="spellStart"/>
            <w:r w:rsidRPr="00667B87">
              <w:rPr>
                <w:rFonts w:eastAsia="Microsoft YaHei"/>
              </w:rPr>
              <w:t>flood</w:t>
            </w:r>
            <w:proofErr w:type="spellEnd"/>
            <w:r w:rsidRPr="00667B87">
              <w:rPr>
                <w:rFonts w:eastAsia="Microsoft YaHei"/>
              </w:rPr>
              <w:t xml:space="preserve">, DNS </w:t>
            </w:r>
            <w:proofErr w:type="spellStart"/>
            <w:r w:rsidRPr="00667B87">
              <w:rPr>
                <w:rFonts w:eastAsia="Microsoft YaHei"/>
              </w:rPr>
              <w:t>query</w:t>
            </w:r>
            <w:proofErr w:type="spellEnd"/>
            <w:r w:rsidRPr="00667B87">
              <w:rPr>
                <w:rFonts w:eastAsia="Microsoft YaHei"/>
              </w:rPr>
              <w:t xml:space="preserve"> </w:t>
            </w:r>
            <w:proofErr w:type="spellStart"/>
            <w:r w:rsidRPr="00667B87">
              <w:rPr>
                <w:rFonts w:eastAsia="Microsoft YaHei"/>
              </w:rPr>
              <w:t>flood</w:t>
            </w:r>
            <w:proofErr w:type="spellEnd"/>
            <w:r w:rsidRPr="00667B87">
              <w:rPr>
                <w:rFonts w:eastAsia="Microsoft YaHei"/>
              </w:rPr>
              <w:t xml:space="preserve"> </w:t>
            </w:r>
            <w:proofErr w:type="spellStart"/>
            <w:r w:rsidRPr="00667B87">
              <w:rPr>
                <w:rFonts w:eastAsia="Microsoft YaHei"/>
              </w:rPr>
              <w:t>defense</w:t>
            </w:r>
            <w:proofErr w:type="spellEnd"/>
            <w:r w:rsidRPr="00667B87">
              <w:rPr>
                <w:rFonts w:eastAsia="Microsoft YaHei"/>
              </w:rPr>
              <w:t>, TCP fragment, ICMP fragment itp.</w:t>
            </w:r>
          </w:p>
          <w:p w14:paraId="400DB6D9" w14:textId="77777777" w:rsidR="00667B87" w:rsidRPr="00667B87" w:rsidRDefault="00667B87" w:rsidP="00320485">
            <w:pPr>
              <w:pStyle w:val="Akapitzlist"/>
              <w:numPr>
                <w:ilvl w:val="0"/>
                <w:numId w:val="18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 xml:space="preserve">Wsparcie IPv4 jak i IPv6  dla o </w:t>
            </w:r>
            <w:proofErr w:type="spellStart"/>
            <w:r w:rsidRPr="00667B87">
              <w:rPr>
                <w:rFonts w:eastAsia="Microsoft YaHei"/>
              </w:rPr>
              <w:t>chrony</w:t>
            </w:r>
            <w:proofErr w:type="spellEnd"/>
            <w:r w:rsidRPr="00667B87">
              <w:rPr>
                <w:rFonts w:eastAsia="Microsoft YaHei"/>
              </w:rPr>
              <w:t xml:space="preserve"> przed DNS </w:t>
            </w:r>
            <w:proofErr w:type="spellStart"/>
            <w:r w:rsidRPr="00667B87">
              <w:rPr>
                <w:rFonts w:eastAsia="Microsoft YaHei"/>
              </w:rPr>
              <w:t>query</w:t>
            </w:r>
            <w:proofErr w:type="spellEnd"/>
            <w:r w:rsidRPr="00667B87">
              <w:rPr>
                <w:rFonts w:eastAsia="Microsoft YaHei"/>
              </w:rPr>
              <w:t xml:space="preserve"> </w:t>
            </w:r>
            <w:proofErr w:type="spellStart"/>
            <w:r w:rsidRPr="00667B87">
              <w:rPr>
                <w:rFonts w:eastAsia="Microsoft YaHei"/>
              </w:rPr>
              <w:t>flood</w:t>
            </w:r>
            <w:proofErr w:type="spellEnd"/>
            <w:r w:rsidRPr="00667B87">
              <w:rPr>
                <w:rFonts w:eastAsia="Microsoft YaHei"/>
              </w:rPr>
              <w:t xml:space="preserve"> i DNS </w:t>
            </w:r>
            <w:proofErr w:type="spellStart"/>
            <w:r w:rsidRPr="00667B87">
              <w:rPr>
                <w:rFonts w:eastAsia="Microsoft YaHei"/>
              </w:rPr>
              <w:t>reply</w:t>
            </w:r>
            <w:proofErr w:type="spellEnd"/>
            <w:r w:rsidRPr="00667B87">
              <w:rPr>
                <w:rFonts w:eastAsia="Microsoft YaHei"/>
              </w:rPr>
              <w:t xml:space="preserve"> </w:t>
            </w:r>
            <w:proofErr w:type="spellStart"/>
            <w:r w:rsidRPr="00667B87">
              <w:rPr>
                <w:rFonts w:eastAsia="Microsoft YaHei"/>
              </w:rPr>
              <w:t>flood</w:t>
            </w:r>
            <w:proofErr w:type="spellEnd"/>
          </w:p>
          <w:p w14:paraId="692C776D" w14:textId="77777777" w:rsidR="00667B87" w:rsidRPr="00667B87" w:rsidRDefault="00667B87" w:rsidP="00320485">
            <w:pPr>
              <w:pStyle w:val="Akapitzlist"/>
              <w:numPr>
                <w:ilvl w:val="0"/>
                <w:numId w:val="18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>Biała listę docelowych adresów IP</w:t>
            </w:r>
          </w:p>
        </w:tc>
      </w:tr>
      <w:tr w:rsidR="00667B87" w:rsidRPr="00667B87" w14:paraId="175ED34E" w14:textId="77777777" w:rsidTr="00667B87">
        <w:tc>
          <w:tcPr>
            <w:tcW w:w="1924" w:type="dxa"/>
            <w:vAlign w:val="center"/>
          </w:tcPr>
          <w:p w14:paraId="10581CC5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Kontrola aplikacji</w:t>
            </w:r>
          </w:p>
        </w:tc>
        <w:tc>
          <w:tcPr>
            <w:tcW w:w="7705" w:type="dxa"/>
          </w:tcPr>
          <w:p w14:paraId="1F546771" w14:textId="77777777" w:rsidR="00667B87" w:rsidRPr="00667B87" w:rsidRDefault="00667B87" w:rsidP="00D74BFF">
            <w:pPr>
              <w:pStyle w:val="Akapitzlist"/>
              <w:numPr>
                <w:ilvl w:val="0"/>
                <w:numId w:val="3"/>
              </w:numPr>
            </w:pPr>
            <w:r w:rsidRPr="00667B87">
              <w:t>Kontrola aplikacji musi być w stanie kontrolować ruch w oparciu o głęboką analizę pakietów, a nie tylko w oparciu o wartości portów TCP/UDP.</w:t>
            </w:r>
          </w:p>
          <w:p w14:paraId="04112489" w14:textId="77777777" w:rsidR="00667B87" w:rsidRPr="00667B87" w:rsidRDefault="00667B87" w:rsidP="00D74BFF">
            <w:pPr>
              <w:pStyle w:val="Akapitzlist"/>
              <w:numPr>
                <w:ilvl w:val="0"/>
                <w:numId w:val="3"/>
              </w:numPr>
            </w:pPr>
            <w:r w:rsidRPr="00667B87">
              <w:t>Baza danych aplikacji zawierająca ponad 4700 aplikacji, które można filtrować według nazwy, kategorii, podkategorii, technologii i ryzyka</w:t>
            </w:r>
          </w:p>
        </w:tc>
      </w:tr>
      <w:tr w:rsidR="00667B87" w:rsidRPr="00667B87" w14:paraId="1810757D" w14:textId="77777777" w:rsidTr="00667B87">
        <w:tc>
          <w:tcPr>
            <w:tcW w:w="1924" w:type="dxa"/>
            <w:vAlign w:val="center"/>
          </w:tcPr>
          <w:p w14:paraId="2BDD257D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Filtr adresów URL</w:t>
            </w:r>
          </w:p>
        </w:tc>
        <w:tc>
          <w:tcPr>
            <w:tcW w:w="7705" w:type="dxa"/>
          </w:tcPr>
          <w:p w14:paraId="5DF3F131" w14:textId="77777777" w:rsidR="00667B87" w:rsidRPr="00667B87" w:rsidRDefault="00667B87" w:rsidP="00E04752">
            <w:pPr>
              <w:pStyle w:val="Akapitzlist"/>
              <w:numPr>
                <w:ilvl w:val="0"/>
                <w:numId w:val="17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  <w:lang w:eastAsia="en-US"/>
              </w:rPr>
              <w:t xml:space="preserve">Baza filtrów URL pogrupowana w co najmniej 64 kategorie tematyczne. Administrator musi mieć możliwość nadpisywania kategorii oraz tworzenia wyjątków. </w:t>
            </w:r>
          </w:p>
          <w:p w14:paraId="7278DB42" w14:textId="77777777" w:rsidR="00667B87" w:rsidRPr="00667B87" w:rsidRDefault="00667B87" w:rsidP="00E04752">
            <w:pPr>
              <w:pStyle w:val="Akapitzlist"/>
              <w:numPr>
                <w:ilvl w:val="0"/>
                <w:numId w:val="17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  <w:lang w:eastAsia="en-US"/>
              </w:rPr>
              <w:t>Możliwość zdefiniowania własnej bazy kategorii www.</w:t>
            </w:r>
          </w:p>
          <w:p w14:paraId="218079DA" w14:textId="77777777" w:rsidR="00667B87" w:rsidRPr="00667B87" w:rsidRDefault="00667B87" w:rsidP="00E04752">
            <w:pPr>
              <w:pStyle w:val="Akapitzlist"/>
              <w:numPr>
                <w:ilvl w:val="0"/>
                <w:numId w:val="17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  <w:lang w:eastAsia="en-US"/>
              </w:rPr>
              <w:lastRenderedPageBreak/>
              <w:t>Automatyczne pobieranie sygnatur ataków, aplikacji, szczepionek antywirusowych oraz ciągły dostęp do globalnej bazy danych dostarczającej filtr URL.</w:t>
            </w:r>
          </w:p>
          <w:p w14:paraId="58CF51DF" w14:textId="77777777" w:rsidR="00667B87" w:rsidRPr="00667B87" w:rsidRDefault="00667B87" w:rsidP="00E04752">
            <w:pPr>
              <w:pStyle w:val="Akapitzlist"/>
              <w:numPr>
                <w:ilvl w:val="0"/>
                <w:numId w:val="17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  <w:lang w:eastAsia="en-US"/>
              </w:rPr>
              <w:t xml:space="preserve">Kategoria takie jak hazard, </w:t>
            </w:r>
            <w:proofErr w:type="spellStart"/>
            <w:r w:rsidRPr="00667B87">
              <w:rPr>
                <w:rFonts w:eastAsiaTheme="minorHAnsi"/>
                <w:lang w:eastAsia="en-US"/>
              </w:rPr>
              <w:t>malware</w:t>
            </w:r>
            <w:proofErr w:type="spellEnd"/>
            <w:r w:rsidRPr="00667B87">
              <w:rPr>
                <w:rFonts w:eastAsiaTheme="minorHAnsi"/>
                <w:lang w:eastAsia="en-US"/>
              </w:rPr>
              <w:t xml:space="preserve">, spam, </w:t>
            </w:r>
            <w:proofErr w:type="spellStart"/>
            <w:r w:rsidRPr="00667B87">
              <w:rPr>
                <w:rFonts w:eastAsiaTheme="minorHAnsi"/>
                <w:lang w:eastAsia="en-US"/>
              </w:rPr>
              <w:t>botnety</w:t>
            </w:r>
            <w:proofErr w:type="spellEnd"/>
          </w:p>
          <w:p w14:paraId="2484C243" w14:textId="77777777" w:rsidR="00667B87" w:rsidRPr="00667B87" w:rsidRDefault="00667B87" w:rsidP="00E04752">
            <w:pPr>
              <w:pStyle w:val="Akapitzlist"/>
              <w:numPr>
                <w:ilvl w:val="0"/>
                <w:numId w:val="17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  <w:lang w:eastAsia="en-US"/>
              </w:rPr>
              <w:t xml:space="preserve">Obsługa </w:t>
            </w:r>
            <w:proofErr w:type="spellStart"/>
            <w:r w:rsidRPr="00667B87">
              <w:rPr>
                <w:rFonts w:eastAsiaTheme="minorHAnsi"/>
                <w:lang w:eastAsia="en-US"/>
              </w:rPr>
              <w:t>Safe</w:t>
            </w:r>
            <w:proofErr w:type="spellEnd"/>
            <w:r w:rsidRPr="00667B8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667B87">
              <w:rPr>
                <w:rFonts w:eastAsiaTheme="minorHAnsi"/>
                <w:lang w:eastAsia="en-US"/>
              </w:rPr>
              <w:t>Search</w:t>
            </w:r>
            <w:proofErr w:type="spellEnd"/>
          </w:p>
          <w:p w14:paraId="141D4D8C" w14:textId="77777777" w:rsidR="00667B87" w:rsidRPr="00667B87" w:rsidRDefault="00667B87" w:rsidP="00E04752">
            <w:pPr>
              <w:pStyle w:val="Akapitzlist"/>
              <w:numPr>
                <w:ilvl w:val="0"/>
                <w:numId w:val="17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  <w:lang w:eastAsia="en-US"/>
              </w:rPr>
              <w:t>Blokowanie i logowanie stron URL z określonymi słowami, które można budować przez wyrażenia regularne</w:t>
            </w:r>
          </w:p>
          <w:p w14:paraId="4334B918" w14:textId="77777777" w:rsidR="00667B87" w:rsidRPr="00667B87" w:rsidRDefault="00667B87" w:rsidP="00E04752">
            <w:pPr>
              <w:pStyle w:val="Akapitzlist"/>
              <w:numPr>
                <w:ilvl w:val="0"/>
                <w:numId w:val="17"/>
              </w:numPr>
              <w:rPr>
                <w:rFonts w:eastAsia="Microsoft YaHei"/>
              </w:rPr>
            </w:pPr>
            <w:proofErr w:type="spellStart"/>
            <w:r w:rsidRPr="00667B87">
              <w:rPr>
                <w:rFonts w:eastAsiaTheme="minorHAnsi"/>
                <w:lang w:val="en-US" w:eastAsia="en-US"/>
              </w:rPr>
              <w:t>Dostosowanie</w:t>
            </w:r>
            <w:proofErr w:type="spellEnd"/>
            <w:r w:rsidRPr="00667B87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667B87">
              <w:rPr>
                <w:rFonts w:eastAsiaTheme="minorHAnsi"/>
                <w:lang w:val="en-US" w:eastAsia="en-US"/>
              </w:rPr>
              <w:t>strony</w:t>
            </w:r>
            <w:proofErr w:type="spellEnd"/>
            <w:r w:rsidRPr="00667B87"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667B87">
              <w:rPr>
                <w:rFonts w:eastAsiaTheme="minorHAnsi"/>
                <w:lang w:val="en-US" w:eastAsia="en-US"/>
              </w:rPr>
              <w:t>ostrzeżenia</w:t>
            </w:r>
            <w:proofErr w:type="spellEnd"/>
          </w:p>
        </w:tc>
      </w:tr>
      <w:tr w:rsidR="00667B87" w:rsidRPr="00667B87" w14:paraId="4F2F7649" w14:textId="77777777" w:rsidTr="00667B87">
        <w:tc>
          <w:tcPr>
            <w:tcW w:w="1924" w:type="dxa"/>
            <w:vAlign w:val="center"/>
          </w:tcPr>
          <w:p w14:paraId="4A77F056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lastRenderedPageBreak/>
              <w:t>Ochrona danych</w:t>
            </w:r>
          </w:p>
        </w:tc>
        <w:tc>
          <w:tcPr>
            <w:tcW w:w="7705" w:type="dxa"/>
          </w:tcPr>
          <w:p w14:paraId="764BE85C" w14:textId="77777777" w:rsidR="00667B87" w:rsidRPr="00667B87" w:rsidRDefault="00667B87" w:rsidP="00E04752">
            <w:pPr>
              <w:pStyle w:val="Akapitzlist"/>
              <w:numPr>
                <w:ilvl w:val="0"/>
                <w:numId w:val="10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  <w:lang w:eastAsia="en-US"/>
              </w:rPr>
              <w:t xml:space="preserve">Kontrola transferu plików na podstawie typu pliku, rozmiaru i </w:t>
            </w:r>
            <w:r w:rsidRPr="00667B87">
              <w:rPr>
                <w:rFonts w:eastAsiaTheme="minorHAnsi"/>
              </w:rPr>
              <w:t xml:space="preserve">nazwy </w:t>
            </w:r>
          </w:p>
          <w:p w14:paraId="591DF872" w14:textId="77777777" w:rsidR="00667B87" w:rsidRPr="00667B87" w:rsidRDefault="00667B87" w:rsidP="006A143A">
            <w:pPr>
              <w:pStyle w:val="Akapitzlist"/>
              <w:numPr>
                <w:ilvl w:val="0"/>
                <w:numId w:val="10"/>
              </w:numPr>
              <w:rPr>
                <w:rFonts w:eastAsiaTheme="minorHAnsi"/>
                <w:lang w:eastAsia="en-US"/>
              </w:rPr>
            </w:pPr>
            <w:r w:rsidRPr="00667B87">
              <w:rPr>
                <w:rFonts w:eastAsiaTheme="minorHAnsi"/>
              </w:rPr>
              <w:t>Identyfikacja protokołu pliku, w tym HTTP</w:t>
            </w:r>
            <w:r w:rsidRPr="00667B87">
              <w:rPr>
                <w:rFonts w:eastAsia="MS Gothic"/>
                <w:lang w:val="en-US"/>
              </w:rPr>
              <w:t>、</w:t>
            </w:r>
            <w:r w:rsidRPr="00667B87">
              <w:rPr>
                <w:rFonts w:eastAsiaTheme="minorHAnsi"/>
              </w:rPr>
              <w:t>FTP</w:t>
            </w:r>
            <w:r w:rsidRPr="00667B87">
              <w:rPr>
                <w:rFonts w:eastAsia="MS Gothic"/>
                <w:lang w:val="en-US"/>
              </w:rPr>
              <w:t>、</w:t>
            </w:r>
            <w:r w:rsidRPr="00667B87">
              <w:rPr>
                <w:rFonts w:eastAsiaTheme="minorHAnsi"/>
              </w:rPr>
              <w:t>SMTP, POP3</w:t>
            </w:r>
            <w:r w:rsidRPr="00667B87">
              <w:rPr>
                <w:rFonts w:eastAsia="MS Gothic"/>
                <w:lang w:val="en-US"/>
              </w:rPr>
              <w:t>、</w:t>
            </w:r>
            <w:r w:rsidRPr="00667B87">
              <w:rPr>
                <w:rFonts w:eastAsiaTheme="minorHAnsi"/>
              </w:rPr>
              <w:t>IMAP</w:t>
            </w:r>
          </w:p>
          <w:p w14:paraId="6DD12453" w14:textId="77777777" w:rsidR="00667B87" w:rsidRPr="00667B87" w:rsidRDefault="00667B87" w:rsidP="006A143A">
            <w:pPr>
              <w:pStyle w:val="Akapitzlist"/>
              <w:numPr>
                <w:ilvl w:val="0"/>
                <w:numId w:val="10"/>
              </w:numPr>
              <w:rPr>
                <w:rFonts w:eastAsia="Microsoft YaHei"/>
              </w:rPr>
            </w:pPr>
            <w:r w:rsidRPr="00667B87">
              <w:rPr>
                <w:rFonts w:eastAsiaTheme="minorHAnsi"/>
                <w:lang w:eastAsia="en-US"/>
              </w:rPr>
              <w:t>Obsługa deszyfracji SSL  do filtrowania plików przesyłanych przez HTTPS, SMTPS, POP3S, IMAPS</w:t>
            </w:r>
          </w:p>
          <w:p w14:paraId="0B6B681C" w14:textId="77777777" w:rsidR="00667B87" w:rsidRPr="00667B87" w:rsidRDefault="00667B87" w:rsidP="006A143A">
            <w:pPr>
              <w:pStyle w:val="Akapitzlist"/>
              <w:numPr>
                <w:ilvl w:val="0"/>
                <w:numId w:val="10"/>
              </w:numPr>
              <w:rPr>
                <w:rFonts w:eastAsia="Microsoft YaHei"/>
              </w:rPr>
            </w:pPr>
            <w:r w:rsidRPr="00667B87">
              <w:rPr>
                <w:rFonts w:eastAsiaTheme="minorHAnsi"/>
                <w:lang w:eastAsia="en-US"/>
              </w:rPr>
              <w:t>Filtrowanie plików przesyłanych przez SMB</w:t>
            </w:r>
          </w:p>
        </w:tc>
      </w:tr>
      <w:tr w:rsidR="00667B87" w:rsidRPr="00667B87" w14:paraId="242DF62C" w14:textId="77777777" w:rsidTr="00667B87">
        <w:tc>
          <w:tcPr>
            <w:tcW w:w="1924" w:type="dxa"/>
            <w:vAlign w:val="center"/>
          </w:tcPr>
          <w:p w14:paraId="6AD9A0B7" w14:textId="77777777" w:rsidR="00667B87" w:rsidRPr="00667B87" w:rsidRDefault="00667B87" w:rsidP="00932337">
            <w:pPr>
              <w:pStyle w:val="Akapitzlist"/>
              <w:ind w:left="0"/>
              <w:jc w:val="center"/>
              <w:rPr>
                <w:highlight w:val="yellow"/>
              </w:rPr>
            </w:pPr>
            <w:r w:rsidRPr="00667B87">
              <w:t>Reputacja IP</w:t>
            </w:r>
          </w:p>
        </w:tc>
        <w:tc>
          <w:tcPr>
            <w:tcW w:w="7705" w:type="dxa"/>
            <w:shd w:val="clear" w:color="auto" w:fill="auto"/>
          </w:tcPr>
          <w:p w14:paraId="39F77049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proofErr w:type="spellStart"/>
            <w:r w:rsidRPr="00667B87">
              <w:t>Identyfikuja</w:t>
            </w:r>
            <w:proofErr w:type="spellEnd"/>
            <w:r w:rsidRPr="00667B87">
              <w:t xml:space="preserve"> i filtrowanie ruchu z ryzykownych adresów IP, takich jak hosty </w:t>
            </w:r>
            <w:proofErr w:type="spellStart"/>
            <w:r w:rsidRPr="00667B87">
              <w:t>botnet</w:t>
            </w:r>
            <w:proofErr w:type="spellEnd"/>
            <w:r w:rsidRPr="00667B87">
              <w:t xml:space="preserve">, spamerzy, węzły Tor, podejrzane hosty i adresy IP atakujące metodą </w:t>
            </w:r>
            <w:proofErr w:type="spellStart"/>
            <w:r w:rsidRPr="00667B87">
              <w:t>brute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force</w:t>
            </w:r>
            <w:proofErr w:type="spellEnd"/>
          </w:p>
          <w:p w14:paraId="649B7842" w14:textId="77777777" w:rsidR="00667B87" w:rsidRPr="00667B87" w:rsidRDefault="00667B87" w:rsidP="00F84465">
            <w:pPr>
              <w:pStyle w:val="Akapitzlist"/>
              <w:numPr>
                <w:ilvl w:val="0"/>
                <w:numId w:val="3"/>
              </w:numPr>
            </w:pPr>
            <w:r w:rsidRPr="00667B87">
              <w:t>Logowanie, odrzucanie pakietów lub blokowanie dla różnych rodzajów ryzykownego ruchu IP</w:t>
            </w:r>
          </w:p>
        </w:tc>
      </w:tr>
      <w:tr w:rsidR="00667B87" w:rsidRPr="00667B87" w14:paraId="3599564A" w14:textId="77777777" w:rsidTr="00667B87">
        <w:tc>
          <w:tcPr>
            <w:tcW w:w="1924" w:type="dxa"/>
            <w:vAlign w:val="center"/>
          </w:tcPr>
          <w:p w14:paraId="1249B9B9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 xml:space="preserve">Zapobieganie </w:t>
            </w:r>
            <w:proofErr w:type="spellStart"/>
            <w:r w:rsidRPr="00667B87">
              <w:t>botnetom</w:t>
            </w:r>
            <w:proofErr w:type="spellEnd"/>
          </w:p>
        </w:tc>
        <w:tc>
          <w:tcPr>
            <w:tcW w:w="7705" w:type="dxa"/>
            <w:shd w:val="clear" w:color="auto" w:fill="auto"/>
          </w:tcPr>
          <w:p w14:paraId="3166A97A" w14:textId="77777777" w:rsidR="00667B87" w:rsidRPr="00667B87" w:rsidRDefault="00667B87" w:rsidP="00524013">
            <w:pPr>
              <w:pStyle w:val="Akapitzlist"/>
              <w:numPr>
                <w:ilvl w:val="0"/>
                <w:numId w:val="15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 xml:space="preserve">Wykrywanie intranetowych </w:t>
            </w:r>
            <w:proofErr w:type="spellStart"/>
            <w:r w:rsidRPr="00667B87">
              <w:rPr>
                <w:rFonts w:eastAsia="Microsoft YaHei"/>
              </w:rPr>
              <w:t>hostó</w:t>
            </w:r>
            <w:proofErr w:type="spellEnd"/>
            <w:r w:rsidRPr="00667B87">
              <w:rPr>
                <w:rFonts w:eastAsia="Microsoft YaHei"/>
              </w:rPr>
              <w:t xml:space="preserve"> </w:t>
            </w:r>
            <w:proofErr w:type="spellStart"/>
            <w:r w:rsidRPr="00667B87">
              <w:rPr>
                <w:rFonts w:eastAsia="Microsoft YaHei"/>
              </w:rPr>
              <w:t>botnetu</w:t>
            </w:r>
            <w:proofErr w:type="spellEnd"/>
            <w:r w:rsidRPr="00667B87">
              <w:rPr>
                <w:rFonts w:eastAsia="Microsoft YaHei"/>
              </w:rPr>
              <w:t xml:space="preserve">, monitorując połączenia C&amp;C i blokowanie dalszych zaawansowanych zagrożeń takich jak </w:t>
            </w:r>
            <w:proofErr w:type="spellStart"/>
            <w:r w:rsidRPr="00667B87">
              <w:rPr>
                <w:rFonts w:eastAsia="Microsoft YaHei"/>
              </w:rPr>
              <w:t>botnet</w:t>
            </w:r>
            <w:proofErr w:type="spellEnd"/>
            <w:r w:rsidRPr="00667B87">
              <w:rPr>
                <w:rFonts w:eastAsia="Microsoft YaHei"/>
              </w:rPr>
              <w:t xml:space="preserve"> i oprogramowanie </w:t>
            </w:r>
            <w:proofErr w:type="spellStart"/>
            <w:r w:rsidRPr="00667B87">
              <w:rPr>
                <w:rFonts w:eastAsia="Microsoft YaHei"/>
              </w:rPr>
              <w:t>ransomware</w:t>
            </w:r>
            <w:proofErr w:type="spellEnd"/>
          </w:p>
          <w:p w14:paraId="4A807ACC" w14:textId="77777777" w:rsidR="00667B87" w:rsidRPr="00667B87" w:rsidRDefault="00667B87" w:rsidP="00E04752">
            <w:pPr>
              <w:pStyle w:val="Akapitzlist"/>
              <w:numPr>
                <w:ilvl w:val="0"/>
                <w:numId w:val="15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 xml:space="preserve">Wsparcie DNS </w:t>
            </w:r>
            <w:proofErr w:type="spellStart"/>
            <w:r w:rsidRPr="00667B87">
              <w:rPr>
                <w:rFonts w:eastAsia="Microsoft YaHei"/>
              </w:rPr>
              <w:t>sinkhole</w:t>
            </w:r>
            <w:proofErr w:type="spellEnd"/>
          </w:p>
          <w:p w14:paraId="3DF3B6E8" w14:textId="77777777" w:rsidR="00667B87" w:rsidRPr="00667B87" w:rsidRDefault="00667B87" w:rsidP="006A143A">
            <w:pPr>
              <w:pStyle w:val="Akapitzlist"/>
              <w:numPr>
                <w:ilvl w:val="0"/>
                <w:numId w:val="15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 xml:space="preserve">Wsparcie wykrywania tunelowania DNS </w:t>
            </w:r>
          </w:p>
          <w:p w14:paraId="49BCB11B" w14:textId="77777777" w:rsidR="00667B87" w:rsidRPr="00667B87" w:rsidRDefault="00667B87" w:rsidP="006A143A">
            <w:pPr>
              <w:pStyle w:val="Akapitzlist"/>
              <w:numPr>
                <w:ilvl w:val="0"/>
                <w:numId w:val="15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>Wyrywanie i blokowanie DGA</w:t>
            </w:r>
          </w:p>
        </w:tc>
      </w:tr>
      <w:tr w:rsidR="00667B87" w:rsidRPr="00667B87" w14:paraId="3EA93DDF" w14:textId="77777777" w:rsidTr="00667B87">
        <w:tc>
          <w:tcPr>
            <w:tcW w:w="1924" w:type="dxa"/>
            <w:vAlign w:val="center"/>
          </w:tcPr>
          <w:p w14:paraId="56901266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proofErr w:type="spellStart"/>
            <w:r w:rsidRPr="00667B87">
              <w:t>Cloud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Sandbox</w:t>
            </w:r>
            <w:proofErr w:type="spellEnd"/>
            <w:r w:rsidRPr="00667B87">
              <w:t xml:space="preserve"> </w:t>
            </w:r>
          </w:p>
        </w:tc>
        <w:tc>
          <w:tcPr>
            <w:tcW w:w="7705" w:type="dxa"/>
            <w:shd w:val="clear" w:color="auto" w:fill="auto"/>
          </w:tcPr>
          <w:p w14:paraId="701EB1C3" w14:textId="77777777" w:rsidR="00667B87" w:rsidRPr="00667B87" w:rsidRDefault="00667B87" w:rsidP="006A143A">
            <w:pPr>
              <w:pStyle w:val="Akapitzlist"/>
              <w:numPr>
                <w:ilvl w:val="0"/>
                <w:numId w:val="14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 xml:space="preserve">Złośliwe oprogramowanie emulowane w wirtualnym środowisku  oparte na architekturze chmury w </w:t>
            </w:r>
            <w:proofErr w:type="spellStart"/>
            <w:r w:rsidRPr="00667B87">
              <w:rPr>
                <w:rFonts w:eastAsia="Microsoft YaHei"/>
              </w:rPr>
              <w:t>ceu</w:t>
            </w:r>
            <w:proofErr w:type="spellEnd"/>
            <w:r w:rsidRPr="00667B87">
              <w:rPr>
                <w:rFonts w:eastAsia="Microsoft YaHei"/>
              </w:rPr>
              <w:t xml:space="preserve"> wykrywania nieznanych zagrożeń</w:t>
            </w:r>
          </w:p>
          <w:p w14:paraId="64967675" w14:textId="77777777" w:rsidR="00667B87" w:rsidRPr="00667B87" w:rsidRDefault="00667B87" w:rsidP="00524013">
            <w:pPr>
              <w:pStyle w:val="Akapitzlist"/>
              <w:numPr>
                <w:ilvl w:val="0"/>
                <w:numId w:val="14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>Obsługa protokołów, takich jak HTTP/HTTPS, POP3, IMAP, SMTP, FTP i SMB</w:t>
            </w:r>
          </w:p>
          <w:p w14:paraId="7B4B40A4" w14:textId="77777777" w:rsidR="00667B87" w:rsidRPr="00667B87" w:rsidRDefault="00667B87" w:rsidP="00524013">
            <w:pPr>
              <w:pStyle w:val="Akapitzlist"/>
              <w:numPr>
                <w:ilvl w:val="0"/>
                <w:numId w:val="14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>Obsługa typów plików : PE, ZIP, RAR, Office, PDF, APK, JAR, SWF i skryptów</w:t>
            </w:r>
          </w:p>
          <w:p w14:paraId="10FBC120" w14:textId="77777777" w:rsidR="00667B87" w:rsidRPr="00667B87" w:rsidRDefault="00667B87" w:rsidP="00920A42">
            <w:pPr>
              <w:pStyle w:val="Akapitzlist"/>
              <w:numPr>
                <w:ilvl w:val="0"/>
                <w:numId w:val="14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>Obsługa blokowania wyników wykrywania w celu szybkiego blokowania nieznanych zagrożeń.</w:t>
            </w:r>
          </w:p>
        </w:tc>
      </w:tr>
      <w:tr w:rsidR="00667B87" w:rsidRPr="00667B87" w14:paraId="59BA5D57" w14:textId="77777777" w:rsidTr="00667B87">
        <w:tc>
          <w:tcPr>
            <w:tcW w:w="1924" w:type="dxa"/>
            <w:vAlign w:val="center"/>
          </w:tcPr>
          <w:p w14:paraId="7DB76FCC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Uwierzytelnianie użytkownika</w:t>
            </w:r>
          </w:p>
        </w:tc>
        <w:tc>
          <w:tcPr>
            <w:tcW w:w="7705" w:type="dxa"/>
          </w:tcPr>
          <w:p w14:paraId="0148D282" w14:textId="77777777" w:rsidR="00667B87" w:rsidRPr="00667B87" w:rsidRDefault="00667B87" w:rsidP="00920A42">
            <w:pPr>
              <w:pStyle w:val="Akapitzlist"/>
              <w:numPr>
                <w:ilvl w:val="0"/>
                <w:numId w:val="19"/>
              </w:numPr>
              <w:jc w:val="both"/>
            </w:pPr>
            <w:r w:rsidRPr="00667B87">
              <w:t>System bezpieczeństwa musi być w stanie przeprowadzić uwierzytelnianie tożsamości użytkownika z nie mniej niż:</w:t>
            </w:r>
          </w:p>
          <w:p w14:paraId="61C08032" w14:textId="77777777" w:rsidR="00667B87" w:rsidRPr="00667B87" w:rsidRDefault="00667B87" w:rsidP="00524013">
            <w:pPr>
              <w:pStyle w:val="Akapitzlist"/>
              <w:numPr>
                <w:ilvl w:val="1"/>
                <w:numId w:val="19"/>
              </w:numPr>
              <w:jc w:val="both"/>
            </w:pPr>
            <w:r w:rsidRPr="00667B87">
              <w:t>Statyczne hasła i definicje użytkowników przechowywane w lokalnej bazie danych systemu</w:t>
            </w:r>
          </w:p>
          <w:p w14:paraId="3102D622" w14:textId="77777777" w:rsidR="00667B87" w:rsidRPr="00667B87" w:rsidRDefault="00667B87" w:rsidP="00920A42">
            <w:pPr>
              <w:pStyle w:val="Akapitzlist"/>
              <w:numPr>
                <w:ilvl w:val="1"/>
                <w:numId w:val="19"/>
              </w:numPr>
              <w:jc w:val="both"/>
            </w:pPr>
            <w:r w:rsidRPr="00667B87">
              <w:t>Statyczne hasła i definicje użytkowników przechowywane w bazach danych zgodnych z LDAP</w:t>
            </w:r>
          </w:p>
          <w:p w14:paraId="54DD9EBB" w14:textId="77777777" w:rsidR="00667B87" w:rsidRPr="00667B87" w:rsidRDefault="00667B87" w:rsidP="00920A42">
            <w:pPr>
              <w:pStyle w:val="Akapitzlist"/>
              <w:numPr>
                <w:ilvl w:val="1"/>
                <w:numId w:val="19"/>
              </w:numPr>
              <w:jc w:val="both"/>
            </w:pPr>
            <w:r w:rsidRPr="00667B87">
              <w:t>Hasła dynamiczne (RADIUS) oparte o  zewnętrzne bazach danych</w:t>
            </w:r>
          </w:p>
          <w:p w14:paraId="551F579B" w14:textId="77777777" w:rsidR="00667B87" w:rsidRPr="00667B87" w:rsidRDefault="00667B87" w:rsidP="00920A42">
            <w:pPr>
              <w:pStyle w:val="Akapitzlist"/>
              <w:numPr>
                <w:ilvl w:val="1"/>
                <w:numId w:val="19"/>
              </w:numPr>
              <w:jc w:val="both"/>
            </w:pPr>
            <w:r w:rsidRPr="00667B87">
              <w:t xml:space="preserve">Dynamiczna autoryzacja przez RADIUS na podstawie komunikatów </w:t>
            </w:r>
            <w:proofErr w:type="spellStart"/>
            <w:r w:rsidRPr="00667B87">
              <w:t>CoA</w:t>
            </w:r>
            <w:proofErr w:type="spellEnd"/>
          </w:p>
          <w:p w14:paraId="2E70AFD3" w14:textId="77777777" w:rsidR="00667B87" w:rsidRPr="00667B87" w:rsidRDefault="00667B87" w:rsidP="007936CC">
            <w:pPr>
              <w:pStyle w:val="Akapitzlist"/>
              <w:numPr>
                <w:ilvl w:val="0"/>
                <w:numId w:val="19"/>
              </w:numPr>
              <w:rPr>
                <w:rFonts w:eastAsia="Microsoft YaHei"/>
              </w:rPr>
            </w:pPr>
            <w:r w:rsidRPr="00667B87">
              <w:lastRenderedPageBreak/>
              <w:t>Musi umożliwiać budowę architektury uwierzytelniania pojedynczego logowania w środowisku Active Directory</w:t>
            </w:r>
          </w:p>
          <w:p w14:paraId="3415F550" w14:textId="77777777" w:rsidR="00667B87" w:rsidRPr="00667B87" w:rsidRDefault="00667B87" w:rsidP="007936CC">
            <w:pPr>
              <w:pStyle w:val="Akapitzlist"/>
              <w:numPr>
                <w:ilvl w:val="0"/>
                <w:numId w:val="19"/>
              </w:numPr>
              <w:rPr>
                <w:lang w:val="en-US"/>
              </w:rPr>
            </w:pPr>
            <w:r w:rsidRPr="00667B87">
              <w:rPr>
                <w:rFonts w:eastAsia="Microsoft YaHei"/>
              </w:rPr>
              <w:t>Wsparcie usług terminalowych</w:t>
            </w:r>
          </w:p>
          <w:p w14:paraId="4970D8BA" w14:textId="77777777" w:rsidR="00667B87" w:rsidRPr="00667B87" w:rsidRDefault="00667B87" w:rsidP="007936CC">
            <w:pPr>
              <w:pStyle w:val="Akapitzlist"/>
              <w:numPr>
                <w:ilvl w:val="0"/>
                <w:numId w:val="19"/>
              </w:numPr>
              <w:rPr>
                <w:rFonts w:eastAsia="Microsoft YaHei"/>
              </w:rPr>
            </w:pPr>
            <w:r w:rsidRPr="00667B87">
              <w:t xml:space="preserve">Uwierzytelnianie użytkownika przez Web przed </w:t>
            </w:r>
            <w:proofErr w:type="spellStart"/>
            <w:r w:rsidRPr="00667B87">
              <w:t>dotępem</w:t>
            </w:r>
            <w:proofErr w:type="spellEnd"/>
            <w:r w:rsidRPr="00667B87">
              <w:t xml:space="preserve"> do </w:t>
            </w:r>
            <w:proofErr w:type="spellStart"/>
            <w:r w:rsidRPr="00667B87">
              <w:t>internetu</w:t>
            </w:r>
            <w:proofErr w:type="spellEnd"/>
          </w:p>
          <w:p w14:paraId="0937292C" w14:textId="77777777" w:rsidR="00667B87" w:rsidRPr="00667B87" w:rsidRDefault="00667B87" w:rsidP="007936CC">
            <w:pPr>
              <w:pStyle w:val="Akapitzlist"/>
              <w:numPr>
                <w:ilvl w:val="0"/>
                <w:numId w:val="19"/>
              </w:numPr>
              <w:rPr>
                <w:rFonts w:eastAsia="Microsoft YaHei"/>
              </w:rPr>
            </w:pPr>
            <w:r w:rsidRPr="00667B87">
              <w:rPr>
                <w:rFonts w:eastAsia="Microsoft YaHei"/>
              </w:rPr>
              <w:t xml:space="preserve">Obsługa dwuskładnikowego uwierzytelniania, </w:t>
            </w:r>
            <w:proofErr w:type="spellStart"/>
            <w:r w:rsidRPr="00667B87">
              <w:rPr>
                <w:rFonts w:eastAsia="Microsoft YaHei"/>
              </w:rPr>
              <w:t>SMSy</w:t>
            </w:r>
            <w:proofErr w:type="spellEnd"/>
            <w:r w:rsidRPr="00667B87">
              <w:rPr>
                <w:rFonts w:eastAsia="Microsoft YaHei"/>
              </w:rPr>
              <w:t xml:space="preserve">, certyfikaty i </w:t>
            </w:r>
            <w:proofErr w:type="spellStart"/>
            <w:r w:rsidRPr="00667B87">
              <w:rPr>
                <w:rFonts w:eastAsia="Microsoft YaHei"/>
              </w:rPr>
              <w:t>tokeny</w:t>
            </w:r>
            <w:proofErr w:type="spellEnd"/>
          </w:p>
        </w:tc>
      </w:tr>
      <w:tr w:rsidR="00667B87" w:rsidRPr="00667B87" w14:paraId="1A38F0A7" w14:textId="77777777" w:rsidTr="00667B87">
        <w:tc>
          <w:tcPr>
            <w:tcW w:w="1924" w:type="dxa"/>
            <w:vAlign w:val="center"/>
          </w:tcPr>
          <w:p w14:paraId="5D9BC458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lastRenderedPageBreak/>
              <w:t>Raportowanie i przeglądanie logów</w:t>
            </w:r>
          </w:p>
        </w:tc>
        <w:tc>
          <w:tcPr>
            <w:tcW w:w="7705" w:type="dxa"/>
          </w:tcPr>
          <w:p w14:paraId="3BC859D5" w14:textId="77777777" w:rsidR="00667B87" w:rsidRPr="00667B87" w:rsidRDefault="00667B87" w:rsidP="00D74BF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Wbudowany w system bezpieczeństwa system raportowania i przeglądania logów nie może wymagać dodatkowej licencji na jego działanie</w:t>
            </w:r>
          </w:p>
          <w:p w14:paraId="102B0F82" w14:textId="77777777" w:rsidR="00667B87" w:rsidRPr="00667B87" w:rsidRDefault="00667B87" w:rsidP="00920A42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87">
              <w:rPr>
                <w:rFonts w:ascii="Times New Roman" w:hAnsi="Times New Roman" w:cs="Times New Roman"/>
                <w:sz w:val="24"/>
                <w:szCs w:val="24"/>
              </w:rPr>
              <w:t>W zakresie zaimplementowanych funkcjonalności systemu raportowania i przeglądania logów nie mniej niż:</w:t>
            </w:r>
          </w:p>
          <w:p w14:paraId="5EFE9A82" w14:textId="77777777" w:rsidR="00667B87" w:rsidRPr="00667B87" w:rsidRDefault="00667B87" w:rsidP="00920A42">
            <w:pPr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87">
              <w:rPr>
                <w:rFonts w:ascii="Times New Roman" w:hAnsi="Times New Roman" w:cs="Times New Roman"/>
                <w:sz w:val="24"/>
                <w:szCs w:val="24"/>
              </w:rPr>
              <w:t>Posiadanie predefiniowanych raportów dla ruchu internetowego, modułu IPS, skanera antywirusowego i antyspamowego</w:t>
            </w:r>
          </w:p>
          <w:p w14:paraId="687A547A" w14:textId="77777777" w:rsidR="00667B87" w:rsidRPr="00667B87" w:rsidRDefault="00667B87" w:rsidP="00920A42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7B87">
              <w:rPr>
                <w:rFonts w:ascii="Times New Roman" w:hAnsi="Times New Roman" w:cs="Times New Roman"/>
                <w:sz w:val="24"/>
                <w:szCs w:val="24"/>
              </w:rPr>
              <w:t xml:space="preserve">Generowanie co najmniej 10 rodzajów raportów </w:t>
            </w:r>
          </w:p>
        </w:tc>
      </w:tr>
      <w:tr w:rsidR="00667B87" w:rsidRPr="00667B87" w14:paraId="40D9248E" w14:textId="77777777" w:rsidTr="00667B87">
        <w:tc>
          <w:tcPr>
            <w:tcW w:w="1924" w:type="dxa"/>
            <w:vAlign w:val="center"/>
          </w:tcPr>
          <w:p w14:paraId="1574FB3B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System logowania</w:t>
            </w:r>
          </w:p>
        </w:tc>
        <w:tc>
          <w:tcPr>
            <w:tcW w:w="7705" w:type="dxa"/>
          </w:tcPr>
          <w:p w14:paraId="43D6C1A1" w14:textId="77777777" w:rsidR="00667B87" w:rsidRPr="00667B87" w:rsidRDefault="00667B87" w:rsidP="00D74BFF">
            <w:pPr>
              <w:pStyle w:val="Akapitzlist"/>
              <w:numPr>
                <w:ilvl w:val="0"/>
                <w:numId w:val="13"/>
              </w:numPr>
            </w:pPr>
            <w:r w:rsidRPr="00667B87">
              <w:t>Wraz z systemem musi być zapewniony system logowania w postaci dedykowanej, odpowiednio zabezpieczonej platformy chmurowej, do której dostęp jest cały czas z dowolnego urządzenia oraz dedykowanej aplikacji mobilnej.</w:t>
            </w:r>
          </w:p>
        </w:tc>
      </w:tr>
      <w:tr w:rsidR="00667B87" w:rsidRPr="00667B87" w14:paraId="6B53D421" w14:textId="77777777" w:rsidTr="00667B87">
        <w:tc>
          <w:tcPr>
            <w:tcW w:w="1924" w:type="dxa"/>
            <w:vAlign w:val="center"/>
          </w:tcPr>
          <w:p w14:paraId="655C2A09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Certyfikaty</w:t>
            </w:r>
          </w:p>
        </w:tc>
        <w:tc>
          <w:tcPr>
            <w:tcW w:w="7705" w:type="dxa"/>
          </w:tcPr>
          <w:p w14:paraId="1BC57BEE" w14:textId="77777777" w:rsidR="00667B87" w:rsidRPr="00667B87" w:rsidRDefault="00667B87" w:rsidP="00920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B87">
              <w:rPr>
                <w:rFonts w:ascii="Times New Roman" w:hAnsi="Times New Roman" w:cs="Times New Roman"/>
                <w:sz w:val="24"/>
                <w:szCs w:val="24"/>
              </w:rPr>
              <w:t>Rozwiązanie musi:</w:t>
            </w:r>
          </w:p>
          <w:p w14:paraId="02301914" w14:textId="77777777" w:rsidR="00667B87" w:rsidRPr="00667B87" w:rsidRDefault="00667B87" w:rsidP="0095343A">
            <w:pPr>
              <w:pStyle w:val="Akapitzlist"/>
              <w:numPr>
                <w:ilvl w:val="0"/>
                <w:numId w:val="13"/>
              </w:numPr>
            </w:pPr>
            <w:r w:rsidRPr="00667B87">
              <w:t xml:space="preserve">posiadać certyfikat </w:t>
            </w:r>
            <w:proofErr w:type="spellStart"/>
            <w:r w:rsidRPr="00667B87">
              <w:t>Common</w:t>
            </w:r>
            <w:proofErr w:type="spellEnd"/>
            <w:r w:rsidRPr="00667B87">
              <w:t xml:space="preserve"> </w:t>
            </w:r>
            <w:proofErr w:type="spellStart"/>
            <w:r w:rsidRPr="00667B87">
              <w:t>Criteria</w:t>
            </w:r>
            <w:proofErr w:type="spellEnd"/>
            <w:r w:rsidRPr="00667B87">
              <w:t xml:space="preserve"> EAL4+ lub posiadać certyfikat ICSA </w:t>
            </w:r>
            <w:proofErr w:type="spellStart"/>
            <w:r w:rsidRPr="00667B87">
              <w:t>Labs</w:t>
            </w:r>
            <w:proofErr w:type="spellEnd"/>
            <w:r w:rsidRPr="00667B87">
              <w:t xml:space="preserve"> dla funkcji Firewall</w:t>
            </w:r>
          </w:p>
          <w:p w14:paraId="0A3ECFEA" w14:textId="77777777" w:rsidR="00667B87" w:rsidRPr="00667B87" w:rsidRDefault="00667B87" w:rsidP="00920A42">
            <w:pPr>
              <w:pStyle w:val="Akapitzlist"/>
              <w:numPr>
                <w:ilvl w:val="0"/>
                <w:numId w:val="13"/>
              </w:numPr>
            </w:pPr>
            <w:r w:rsidRPr="00667B87">
              <w:t>być pozycjonowanym w raporcie Gartnera przez ostatnie 7 lat</w:t>
            </w:r>
          </w:p>
        </w:tc>
      </w:tr>
      <w:tr w:rsidR="00667B87" w:rsidRPr="00667B87" w14:paraId="22C2D9D4" w14:textId="77777777" w:rsidTr="00667B87">
        <w:trPr>
          <w:trHeight w:val="2078"/>
        </w:trPr>
        <w:tc>
          <w:tcPr>
            <w:tcW w:w="1924" w:type="dxa"/>
            <w:vAlign w:val="center"/>
          </w:tcPr>
          <w:p w14:paraId="09FDD4BD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Zarządzanie</w:t>
            </w:r>
          </w:p>
        </w:tc>
        <w:tc>
          <w:tcPr>
            <w:tcW w:w="7705" w:type="dxa"/>
          </w:tcPr>
          <w:p w14:paraId="69D71154" w14:textId="77777777" w:rsidR="00667B87" w:rsidRPr="00667B87" w:rsidRDefault="00667B87" w:rsidP="00F84465">
            <w:pPr>
              <w:pStyle w:val="Akapitzlist"/>
              <w:numPr>
                <w:ilvl w:val="0"/>
                <w:numId w:val="11"/>
              </w:numPr>
            </w:pPr>
            <w:r w:rsidRPr="00667B87">
              <w:t>Elementy systemu muszą mieć możliwość zarządzania lokalnie (HTTPS, SSH) oraz współpracy z dedykowanymi platformami centralnego zarządzania i monitorowania. Komunikacja między systemami bezpieczeństwa a platformami zarządzania musi odbywać się za pomocą protokołów szyfrowanych.</w:t>
            </w:r>
          </w:p>
          <w:p w14:paraId="398E0D63" w14:textId="77777777" w:rsidR="00667B87" w:rsidRPr="00667B87" w:rsidRDefault="00667B87" w:rsidP="00920A42">
            <w:pPr>
              <w:pStyle w:val="Akapitzlist"/>
              <w:numPr>
                <w:ilvl w:val="0"/>
                <w:numId w:val="11"/>
              </w:numPr>
            </w:pPr>
            <w:r w:rsidRPr="00667B87">
              <w:t xml:space="preserve">Zarządzanie urządzeniem i konfiguracja musi odbywać się za pośrednictwem </w:t>
            </w:r>
            <w:proofErr w:type="spellStart"/>
            <w:r w:rsidRPr="00667B87">
              <w:t>WebUI</w:t>
            </w:r>
            <w:proofErr w:type="spellEnd"/>
            <w:r w:rsidRPr="00667B87">
              <w:t xml:space="preserve"> bez instalowania oddzielnego oprogramowania, takiego jak dedykowana konsola</w:t>
            </w:r>
          </w:p>
          <w:p w14:paraId="19A4545A" w14:textId="77777777" w:rsidR="00667B87" w:rsidRPr="00667B87" w:rsidRDefault="00667B87" w:rsidP="003D5F4A">
            <w:pPr>
              <w:pStyle w:val="Akapitzlist"/>
              <w:numPr>
                <w:ilvl w:val="0"/>
                <w:numId w:val="11"/>
              </w:numPr>
            </w:pPr>
            <w:r w:rsidRPr="00667B87">
              <w:t xml:space="preserve">W celu rozbudowy oraz integralności systemu bezpieczeństwa urządzenie musi pochodzić od tego samego producenta co SBDS, XDR, NIPS i umożliwiać zarzadzanie wszystkimi urządzeniami z chmury producenta  </w:t>
            </w:r>
          </w:p>
          <w:p w14:paraId="7AC0A5F8" w14:textId="5044BBD0" w:rsidR="00667B87" w:rsidRPr="00667B87" w:rsidRDefault="00667B87" w:rsidP="003D5F4A">
            <w:pPr>
              <w:pStyle w:val="Akapitzlist"/>
              <w:numPr>
                <w:ilvl w:val="0"/>
                <w:numId w:val="11"/>
              </w:numPr>
            </w:pPr>
            <w:r w:rsidRPr="00667B87">
              <w:t>Urządzenie powinno monitorować i graficznie prezentować stan pracy urządzenia. Parametry takie jak obciążenie CPU oraz pamięć z podziałem na procesy, wykres zajętości dysku twardego w czasie , temperaturę urządzania w wybranym przez administratora interwale czasowym oraz status zasilania i chłodzenia aktywnego.</w:t>
            </w:r>
          </w:p>
        </w:tc>
      </w:tr>
      <w:tr w:rsidR="00667B87" w:rsidRPr="00667B87" w14:paraId="4C657D8F" w14:textId="77777777" w:rsidTr="00667B87">
        <w:tc>
          <w:tcPr>
            <w:tcW w:w="1924" w:type="dxa"/>
            <w:vAlign w:val="center"/>
          </w:tcPr>
          <w:p w14:paraId="282B4D91" w14:textId="77777777" w:rsidR="00667B87" w:rsidRPr="00667B87" w:rsidRDefault="00667B87" w:rsidP="00932337">
            <w:pPr>
              <w:pStyle w:val="Akapitzlist"/>
              <w:ind w:left="0"/>
              <w:jc w:val="center"/>
            </w:pPr>
            <w:r w:rsidRPr="00667B87">
              <w:t>Gwarancja</w:t>
            </w:r>
          </w:p>
        </w:tc>
        <w:tc>
          <w:tcPr>
            <w:tcW w:w="7705" w:type="dxa"/>
          </w:tcPr>
          <w:p w14:paraId="204B8C51" w14:textId="77777777" w:rsidR="00667B87" w:rsidRPr="00667B87" w:rsidRDefault="00667B87" w:rsidP="00920A42">
            <w:pPr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67B87">
              <w:rPr>
                <w:rFonts w:ascii="Times New Roman" w:hAnsi="Times New Roman" w:cs="Times New Roman"/>
                <w:sz w:val="24"/>
                <w:szCs w:val="24"/>
              </w:rPr>
              <w:t>Dostawa musi zawierać również:</w:t>
            </w:r>
          </w:p>
          <w:p w14:paraId="0D52D4B3" w14:textId="2ACE42D9" w:rsidR="00667B87" w:rsidRPr="00667B87" w:rsidRDefault="00667B87" w:rsidP="00920A42">
            <w:pPr>
              <w:pStyle w:val="Akapitzlist"/>
              <w:numPr>
                <w:ilvl w:val="0"/>
                <w:numId w:val="22"/>
              </w:numPr>
            </w:pPr>
            <w:r w:rsidRPr="00667B87">
              <w:t>60-miesięczną gwarancję producenta na dostarczone elementy systemu</w:t>
            </w:r>
          </w:p>
          <w:p w14:paraId="147230BA" w14:textId="4B0C5AF5" w:rsidR="00667B87" w:rsidRPr="00667B87" w:rsidRDefault="00667B87" w:rsidP="00920A42">
            <w:pPr>
              <w:pStyle w:val="Akapitzlist"/>
              <w:numPr>
                <w:ilvl w:val="0"/>
                <w:numId w:val="22"/>
              </w:numPr>
              <w:jc w:val="both"/>
            </w:pPr>
            <w:r w:rsidRPr="00667B87">
              <w:lastRenderedPageBreak/>
              <w:t xml:space="preserve">Licencje na wszystkie funkcje bezpieczeństwa producentów na okres minimum 60 miesięcy (IPS, AV, AS, </w:t>
            </w:r>
            <w:proofErr w:type="spellStart"/>
            <w:r w:rsidRPr="00667B87">
              <w:t>QoS</w:t>
            </w:r>
            <w:proofErr w:type="spellEnd"/>
            <w:r w:rsidRPr="00667B87">
              <w:t xml:space="preserve">, </w:t>
            </w:r>
            <w:proofErr w:type="spellStart"/>
            <w:r w:rsidRPr="00667B87">
              <w:t>Cloud-Sandbox</w:t>
            </w:r>
            <w:proofErr w:type="spellEnd"/>
            <w:r w:rsidRPr="00667B87">
              <w:t xml:space="preserve">, URL, IP </w:t>
            </w:r>
            <w:proofErr w:type="spellStart"/>
            <w:r w:rsidRPr="00667B87">
              <w:t>Reputation</w:t>
            </w:r>
            <w:proofErr w:type="spellEnd"/>
            <w:r w:rsidRPr="00667B87">
              <w:t xml:space="preserve">, </w:t>
            </w:r>
            <w:proofErr w:type="spellStart"/>
            <w:r w:rsidRPr="00667B87">
              <w:t>Botnet</w:t>
            </w:r>
            <w:proofErr w:type="spellEnd"/>
            <w:r w:rsidRPr="00667B87">
              <w:t xml:space="preserve"> C&amp;C)</w:t>
            </w:r>
          </w:p>
          <w:p w14:paraId="30CBB761" w14:textId="73AD03CD" w:rsidR="00667B87" w:rsidRPr="00667B87" w:rsidRDefault="00667B87" w:rsidP="00920A42">
            <w:pPr>
              <w:pStyle w:val="Akapitzlist"/>
              <w:numPr>
                <w:ilvl w:val="0"/>
                <w:numId w:val="22"/>
              </w:numPr>
              <w:jc w:val="both"/>
            </w:pPr>
            <w:r w:rsidRPr="00667B87">
              <w:t xml:space="preserve">Wsparcie techniczne dystrybutora rozwiązań w języku polskim </w:t>
            </w:r>
          </w:p>
          <w:p w14:paraId="3DB67F44" w14:textId="340A580C" w:rsidR="00667B87" w:rsidRPr="00667B87" w:rsidRDefault="00667B87" w:rsidP="00920A42">
            <w:pPr>
              <w:pStyle w:val="Akapitzlist"/>
              <w:numPr>
                <w:ilvl w:val="0"/>
                <w:numId w:val="22"/>
              </w:numPr>
              <w:jc w:val="both"/>
            </w:pPr>
          </w:p>
        </w:tc>
      </w:tr>
    </w:tbl>
    <w:p w14:paraId="6C8EB9B4" w14:textId="77777777" w:rsidR="00F84465" w:rsidRPr="00667B87" w:rsidRDefault="00F84465">
      <w:pPr>
        <w:rPr>
          <w:rFonts w:ascii="Times New Roman" w:hAnsi="Times New Roman" w:cs="Times New Roman"/>
          <w:sz w:val="24"/>
          <w:szCs w:val="24"/>
        </w:rPr>
      </w:pPr>
    </w:p>
    <w:sectPr w:rsidR="00F84465" w:rsidRPr="0066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37CD"/>
    <w:multiLevelType w:val="hybridMultilevel"/>
    <w:tmpl w:val="FED4C67E"/>
    <w:lvl w:ilvl="0" w:tplc="040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14400E6C"/>
    <w:multiLevelType w:val="hybridMultilevel"/>
    <w:tmpl w:val="EA66D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47C89"/>
    <w:multiLevelType w:val="hybridMultilevel"/>
    <w:tmpl w:val="BC685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C2D0D"/>
    <w:multiLevelType w:val="hybridMultilevel"/>
    <w:tmpl w:val="2D80F7BE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D0560F7C">
      <w:numFmt w:val="bullet"/>
      <w:lvlText w:val="•"/>
      <w:lvlJc w:val="left"/>
      <w:pPr>
        <w:ind w:left="1452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" w15:restartNumberingAfterBreak="0">
    <w:nsid w:val="300E3A8F"/>
    <w:multiLevelType w:val="hybridMultilevel"/>
    <w:tmpl w:val="691E3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869D2"/>
    <w:multiLevelType w:val="hybridMultilevel"/>
    <w:tmpl w:val="A2B46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91597"/>
    <w:multiLevelType w:val="hybridMultilevel"/>
    <w:tmpl w:val="549A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369C2"/>
    <w:multiLevelType w:val="hybridMultilevel"/>
    <w:tmpl w:val="69429C7E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8" w15:restartNumberingAfterBreak="0">
    <w:nsid w:val="4BDC6EA7"/>
    <w:multiLevelType w:val="hybridMultilevel"/>
    <w:tmpl w:val="99A6FF18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9" w15:restartNumberingAfterBreak="0">
    <w:nsid w:val="4CBA33FC"/>
    <w:multiLevelType w:val="hybridMultilevel"/>
    <w:tmpl w:val="5394BAA2"/>
    <w:lvl w:ilvl="0" w:tplc="04090003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0" w15:restartNumberingAfterBreak="0">
    <w:nsid w:val="54FF7DC9"/>
    <w:multiLevelType w:val="hybridMultilevel"/>
    <w:tmpl w:val="2E20F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F7D91"/>
    <w:multiLevelType w:val="hybridMultilevel"/>
    <w:tmpl w:val="F20C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B27A6D"/>
    <w:multiLevelType w:val="hybridMultilevel"/>
    <w:tmpl w:val="0484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A64FB"/>
    <w:multiLevelType w:val="hybridMultilevel"/>
    <w:tmpl w:val="8736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51955"/>
    <w:multiLevelType w:val="hybridMultilevel"/>
    <w:tmpl w:val="C0A88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916C4"/>
    <w:multiLevelType w:val="hybridMultilevel"/>
    <w:tmpl w:val="187EF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723C7"/>
    <w:multiLevelType w:val="hybridMultilevel"/>
    <w:tmpl w:val="774E7972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7" w15:restartNumberingAfterBreak="0">
    <w:nsid w:val="6A8243EC"/>
    <w:multiLevelType w:val="hybridMultilevel"/>
    <w:tmpl w:val="EC343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D5B81"/>
    <w:multiLevelType w:val="hybridMultilevel"/>
    <w:tmpl w:val="40B8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D10CD"/>
    <w:multiLevelType w:val="hybridMultilevel"/>
    <w:tmpl w:val="577CA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677F2"/>
    <w:multiLevelType w:val="hybridMultilevel"/>
    <w:tmpl w:val="7F76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42BFB"/>
    <w:multiLevelType w:val="hybridMultilevel"/>
    <w:tmpl w:val="FAF08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0"/>
  </w:num>
  <w:num w:numId="5">
    <w:abstractNumId w:val="12"/>
  </w:num>
  <w:num w:numId="6">
    <w:abstractNumId w:val="5"/>
  </w:num>
  <w:num w:numId="7">
    <w:abstractNumId w:val="18"/>
  </w:num>
  <w:num w:numId="8">
    <w:abstractNumId w:val="4"/>
  </w:num>
  <w:num w:numId="9">
    <w:abstractNumId w:val="8"/>
  </w:num>
  <w:num w:numId="10">
    <w:abstractNumId w:val="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19"/>
  </w:num>
  <w:num w:numId="17">
    <w:abstractNumId w:val="2"/>
  </w:num>
  <w:num w:numId="18">
    <w:abstractNumId w:val="20"/>
  </w:num>
  <w:num w:numId="19">
    <w:abstractNumId w:val="21"/>
  </w:num>
  <w:num w:numId="20">
    <w:abstractNumId w:val="6"/>
  </w:num>
  <w:num w:numId="21">
    <w:abstractNumId w:val="1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A10"/>
    <w:rsid w:val="00027A10"/>
    <w:rsid w:val="000C17E6"/>
    <w:rsid w:val="001219B5"/>
    <w:rsid w:val="00122A21"/>
    <w:rsid w:val="001E78AA"/>
    <w:rsid w:val="002610AF"/>
    <w:rsid w:val="002728DC"/>
    <w:rsid w:val="00320485"/>
    <w:rsid w:val="00371467"/>
    <w:rsid w:val="003D5F4A"/>
    <w:rsid w:val="00422886"/>
    <w:rsid w:val="00474E35"/>
    <w:rsid w:val="004E1298"/>
    <w:rsid w:val="005155AE"/>
    <w:rsid w:val="00524013"/>
    <w:rsid w:val="00564162"/>
    <w:rsid w:val="005F1E65"/>
    <w:rsid w:val="00661F3A"/>
    <w:rsid w:val="00665970"/>
    <w:rsid w:val="00667B87"/>
    <w:rsid w:val="00684DBF"/>
    <w:rsid w:val="006A143A"/>
    <w:rsid w:val="006B0783"/>
    <w:rsid w:val="006B44F1"/>
    <w:rsid w:val="006C2322"/>
    <w:rsid w:val="006E277E"/>
    <w:rsid w:val="00707540"/>
    <w:rsid w:val="00712CC2"/>
    <w:rsid w:val="00761804"/>
    <w:rsid w:val="0078277C"/>
    <w:rsid w:val="007936CC"/>
    <w:rsid w:val="007D4A10"/>
    <w:rsid w:val="00802E85"/>
    <w:rsid w:val="008237D2"/>
    <w:rsid w:val="008839F0"/>
    <w:rsid w:val="00920A42"/>
    <w:rsid w:val="0095343A"/>
    <w:rsid w:val="00A822DC"/>
    <w:rsid w:val="00B72833"/>
    <w:rsid w:val="00BD4D15"/>
    <w:rsid w:val="00C53B24"/>
    <w:rsid w:val="00CA4552"/>
    <w:rsid w:val="00CF5969"/>
    <w:rsid w:val="00D55AB9"/>
    <w:rsid w:val="00D74BFF"/>
    <w:rsid w:val="00DD613C"/>
    <w:rsid w:val="00E04752"/>
    <w:rsid w:val="00EA2E2B"/>
    <w:rsid w:val="00EE2669"/>
    <w:rsid w:val="00F504FC"/>
    <w:rsid w:val="00F84465"/>
    <w:rsid w:val="00F9145A"/>
    <w:rsid w:val="00FE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B68B"/>
  <w15:chartTrackingRefBased/>
  <w15:docId w15:val="{8A5BD968-6572-4598-9FC7-88116BA8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itulo de Fígura,TITULO A,Iz - Párrafo de lista,Sivsa Parrafo,lp1,Cuadro 2-1,Fundamentacion,Bulleted List,Lista vistosa - Énfasis 11,Párrafo de lista2,Titulo parrafo,Punto,3,Footnote,List Paragraph1,Lista 123"/>
    <w:basedOn w:val="Normalny"/>
    <w:link w:val="AkapitzlistZnak"/>
    <w:uiPriority w:val="34"/>
    <w:qFormat/>
    <w:rsid w:val="00F844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84465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itulo de Fígura Znak,TITULO A Znak,Iz - Párrafo de lista Znak,Sivsa Parrafo Znak,lp1 Znak,Cuadro 2-1 Znak,Fundamentacion Znak,Bulleted List Znak,Lista vistosa - Énfasis 11 Znak,Párrafo de lista2 Znak,Titulo parrafo Znak,Punto Znak"/>
    <w:link w:val="Akapitzlist"/>
    <w:uiPriority w:val="34"/>
    <w:qFormat/>
    <w:locked/>
    <w:rsid w:val="00F84465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semiHidden/>
    <w:unhideWhenUsed/>
    <w:rsid w:val="00371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1575</Words>
  <Characters>9454</Characters>
  <Application>Microsoft Office Word</Application>
  <DocSecurity>0</DocSecurity>
  <Lines>78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mateusz.g</dc:creator>
  <cp:keywords/>
  <dc:description/>
  <cp:lastModifiedBy>Marek</cp:lastModifiedBy>
  <cp:revision>4</cp:revision>
  <dcterms:created xsi:type="dcterms:W3CDTF">2022-09-29T20:33:00Z</dcterms:created>
  <dcterms:modified xsi:type="dcterms:W3CDTF">2022-10-03T07:00:00Z</dcterms:modified>
</cp:coreProperties>
</file>