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0F" w:rsidRPr="00C2190F" w:rsidRDefault="00C2190F" w:rsidP="00C2190F">
      <w:pPr>
        <w:suppressAutoHyphens/>
        <w:autoSpaceDN w:val="0"/>
        <w:spacing w:before="100" w:after="10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219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</w:t>
      </w:r>
      <w:r w:rsidR="009D7C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873E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do Swko</w:t>
      </w: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04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OBOWIĄZEK INFORMACYJNY</w:t>
      </w:r>
    </w:p>
    <w:p w:rsidR="005044A5" w:rsidRPr="005044A5" w:rsidRDefault="005044A5" w:rsidP="005044A5">
      <w:pPr>
        <w:suppressAutoHyphens/>
        <w:autoSpaceDN w:val="0"/>
        <w:spacing w:before="100"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before="100"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5044A5" w:rsidRPr="005044A5" w:rsidRDefault="005044A5" w:rsidP="005044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Administratorem Pani/Pana danych osobowych jest </w:t>
      </w:r>
      <w:r w:rsidRPr="005044A5">
        <w:rPr>
          <w:rFonts w:ascii="Times New Roman" w:hAnsi="Times New Roman" w:cs="Times New Roman"/>
          <w:bCs/>
          <w:sz w:val="24"/>
          <w:szCs w:val="24"/>
        </w:rPr>
        <w:t>POWIATOWE CENTRUM MEDYCZNE Sp. z o.o. NZOZ Szpital Powiatowy w Wieruszowie</w:t>
      </w:r>
      <w:r w:rsidRPr="005044A5">
        <w:rPr>
          <w:rFonts w:ascii="Times New Roman" w:eastAsia="Calibri" w:hAnsi="Times New Roman" w:cs="Times New Roman"/>
          <w:sz w:val="24"/>
          <w:szCs w:val="24"/>
        </w:rPr>
        <w:t>, reprezentowana przez Eunikę Ad</w:t>
      </w:r>
      <w:r w:rsidR="009D7C11">
        <w:rPr>
          <w:rFonts w:ascii="Times New Roman" w:eastAsia="Calibri" w:hAnsi="Times New Roman" w:cs="Times New Roman"/>
          <w:sz w:val="24"/>
          <w:szCs w:val="24"/>
        </w:rPr>
        <w:t>amus</w:t>
      </w:r>
    </w:p>
    <w:p w:rsidR="005044A5" w:rsidRPr="005044A5" w:rsidRDefault="005044A5" w:rsidP="005044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hAnsi="Times New Roman" w:cs="Times New Roman"/>
          <w:bCs/>
          <w:sz w:val="24"/>
          <w:szCs w:val="24"/>
        </w:rPr>
        <w:t>ul. Warszawska 104, 98-400 Wieruszów,</w:t>
      </w:r>
      <w:r w:rsidRPr="005044A5">
        <w:rPr>
          <w:rFonts w:ascii="Times New Roman" w:hAnsi="Times New Roman" w:cs="Times New Roman"/>
          <w:sz w:val="24"/>
          <w:szCs w:val="24"/>
        </w:rPr>
        <w:t xml:space="preserve"> www.pcm-nzoz-wieruszow.pl</w:t>
      </w:r>
    </w:p>
    <w:p w:rsidR="005044A5" w:rsidRPr="005044A5" w:rsidRDefault="005044A5" w:rsidP="005044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  </w:t>
      </w:r>
      <w:r w:rsidR="002F5E80" w:rsidRPr="002F5E80">
        <w:rPr>
          <w:rFonts w:ascii="Times New Roman" w:eastAsia="Calibri" w:hAnsi="Times New Roman" w:cs="Times New Roman"/>
          <w:color w:val="000000"/>
          <w:sz w:val="24"/>
          <w:szCs w:val="24"/>
        </w:rPr>
        <w:t>Inspektorem ochrony danych osobowych w Powiatowym Centrum Medycznym Sp. z o.o. NZOZ Szpital Powiatowy w Wieruszowi</w:t>
      </w:r>
      <w:r w:rsidR="002F5E80">
        <w:rPr>
          <w:rFonts w:ascii="Times New Roman" w:eastAsia="Calibri" w:hAnsi="Times New Roman" w:cs="Times New Roman"/>
          <w:color w:val="000000"/>
          <w:sz w:val="24"/>
          <w:szCs w:val="24"/>
        </w:rPr>
        <w:t>e jest Piotr Rajski „ENTERPRISE</w:t>
      </w:r>
      <w:bookmarkStart w:id="0" w:name="_GoBack"/>
      <w:bookmarkEnd w:id="0"/>
      <w:r w:rsidR="002F5E80" w:rsidRPr="002F5E80">
        <w:rPr>
          <w:rFonts w:ascii="Times New Roman" w:eastAsia="Calibri" w:hAnsi="Times New Roman" w:cs="Times New Roman"/>
          <w:color w:val="000000"/>
          <w:sz w:val="24"/>
          <w:szCs w:val="24"/>
        </w:rPr>
        <w:t>„  - piotr.rajski@meddata.pl</w:t>
      </w:r>
    </w:p>
    <w:p w:rsidR="005044A5" w:rsidRPr="005044A5" w:rsidRDefault="005044A5" w:rsidP="005044A5">
      <w:pPr>
        <w:suppressAutoHyphens/>
        <w:autoSpaceDN w:val="0"/>
        <w:spacing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  Pani/Pana dane osobowe przetwarzane będą na podstawie art. 6 ust. 1 lit. c RODO w celu   związanym z postępowaniem o udzielenie zamówienia publicznego pn.</w:t>
      </w:r>
      <w:r w:rsidR="00873E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</w:t>
      </w:r>
      <w:r w:rsidR="00873EE2">
        <w:rPr>
          <w:rFonts w:ascii="Times New Roman" w:hAnsi="Times New Roman" w:cs="Times New Roman"/>
          <w:b/>
          <w:i/>
          <w:sz w:val="24"/>
          <w:szCs w:val="24"/>
        </w:rPr>
        <w:t>Świadczenie</w:t>
      </w:r>
      <w:r w:rsidR="00873EE2" w:rsidRPr="00317413">
        <w:rPr>
          <w:rFonts w:ascii="Times New Roman" w:hAnsi="Times New Roman" w:cs="Times New Roman"/>
          <w:b/>
          <w:i/>
          <w:sz w:val="24"/>
          <w:szCs w:val="24"/>
        </w:rPr>
        <w:t xml:space="preserve"> usług medycznych w zakresie diagnostyki </w:t>
      </w:r>
      <w:r w:rsidR="00873EE2" w:rsidRPr="009F1538">
        <w:rPr>
          <w:rFonts w:ascii="Times New Roman" w:hAnsi="Times New Roman" w:cs="Times New Roman"/>
          <w:b/>
          <w:i/>
          <w:sz w:val="24"/>
          <w:szCs w:val="24"/>
        </w:rPr>
        <w:t>laboratoryjnej i badań mikrobiologicznych</w:t>
      </w:r>
      <w:r w:rsidR="00873EE2" w:rsidRPr="00317413">
        <w:rPr>
          <w:rFonts w:ascii="Times New Roman" w:hAnsi="Times New Roman" w:cs="Times New Roman"/>
          <w:b/>
          <w:i/>
          <w:sz w:val="24"/>
          <w:szCs w:val="24"/>
        </w:rPr>
        <w:t xml:space="preserve"> dla Powiatowego Centrum Medycznego Sp. z o.o. NZOZ Szpital Powiatowy w Wieruszowie</w:t>
      </w:r>
      <w:r w:rsidR="007A7B51">
        <w:rPr>
          <w:rFonts w:ascii="Times New Roman" w:hAnsi="Times New Roman"/>
          <w:b/>
          <w:bCs/>
          <w:sz w:val="24"/>
          <w:szCs w:val="24"/>
        </w:rPr>
        <w:t>”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prowadzonym w trybie</w:t>
      </w:r>
      <w:r w:rsidR="00873EE2">
        <w:rPr>
          <w:rFonts w:ascii="Times New Roman" w:eastAsia="Calibri" w:hAnsi="Times New Roman" w:cs="Times New Roman"/>
          <w:color w:val="000000"/>
          <w:sz w:val="24"/>
          <w:szCs w:val="24"/>
        </w:rPr>
        <w:t>konkursu ofert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044A5" w:rsidRPr="005044A5" w:rsidRDefault="005044A5" w:rsidP="005044A5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 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044A5">
        <w:rPr>
          <w:rFonts w:ascii="Times New Roman" w:eastAsia="Calibri" w:hAnsi="Times New Roman" w:cs="Times New Roman"/>
          <w:sz w:val="24"/>
          <w:szCs w:val="24"/>
        </w:rPr>
        <w:t>Odbiorcami Pani/Pana danych osobowych będą osoby lub podmioty, którym dane zostaną udostępniane w ramach ustawy z dnia 6 września 2001 roku o dostępie do informacji publicznej (t. j. Dz. U. z 2018 r., poz. 1330);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Pani/Pana dane osobowe będą przechowywane,</w:t>
      </w:r>
    </w:p>
    <w:p w:rsidR="005044A5" w:rsidRPr="005044A5" w:rsidRDefault="005044A5" w:rsidP="005044A5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- zgodnie z Rozporządzeniem Prezesa Rady Ministrów w sprawie instrukcji kancelaryjnej, jednolitych rzeczowych wykazów akt oraz instrukcji w sprawie organizacji i zakresu działania archiwów zakładowych do czasu zakończenia okresu archiwizacji danych związanych z postępowaniem - dokumentacja zamówień publicznych przez okres 5 lat, umowa zawarta w wyniku postępowania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lat;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5044A5" w:rsidRPr="005044A5" w:rsidRDefault="005044A5" w:rsidP="005044A5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 O</w:t>
      </w:r>
      <w:r w:rsidRPr="005044A5">
        <w:rPr>
          <w:rFonts w:ascii="Times New Roman" w:eastAsia="Calibri" w:hAnsi="Times New Roman" w:cs="Times New Roman"/>
          <w:sz w:val="24"/>
          <w:szCs w:val="24"/>
        </w:rPr>
        <w:t>bowiązek podania przez Panią/Pana danych osobowych bezpośrednio Pani/Pana dotyczących jest wymogiem ustawowym określonym w przepisach ustawy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>, związanym z udziałem w postępowaniu o udzielenie zamówienia publicznego; konsekwencje niepodania określonych danych wynikają z ustawy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>;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 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044A5">
        <w:rPr>
          <w:rFonts w:ascii="Times New Roman" w:eastAsia="Calibri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 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 w:rsidRPr="005044A5">
        <w:rPr>
          <w:rFonts w:ascii="Times New Roman" w:eastAsia="Calibri" w:hAnsi="Times New Roman" w:cs="Times New Roman"/>
          <w:sz w:val="24"/>
          <w:szCs w:val="24"/>
        </w:rPr>
        <w:t>Posiada Pani/Pan:</w:t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lastRenderedPageBreak/>
        <w:t>- na podstawie art. 15 RODO prawo dostępu do danych osobowych Pani/Pana dotyczących mając jednocześnie na względzie art. 8a ust. 2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tj.: 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oraz art. 97 ust. 1a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tj.: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zamówienia;</w:t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- na podstawie art. 16 RODO prawo do sprostowania Pani/Pana danych osobowych (skorzystanie z prawa do sprostowania nie może skutkować zmianą wyniku postępowania o udzielenie zamówienia publicznego ani zmianą postanowień umowy w zakresie niezgodnym z ustawą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oraz nie może naruszać integralności protokołu oraz jego załączników);</w:t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- na podstawie art. 18 RODO prawo żądania od administratora ograniczenia przetwarzania danych osobowych z zastrzeżeniem przypadków, o których mowa w art. 18 ust. 2 RODO zgodnie z art. 8a ust. 4 P</w:t>
      </w:r>
      <w:r w:rsidR="0009465B">
        <w:rPr>
          <w:rFonts w:ascii="Times New Roman" w:eastAsia="Calibri" w:hAnsi="Times New Roman" w:cs="Times New Roman"/>
          <w:sz w:val="24"/>
          <w:szCs w:val="24"/>
        </w:rPr>
        <w:t>ZP</w:t>
      </w:r>
      <w:r w:rsidRPr="005044A5">
        <w:rPr>
          <w:rFonts w:ascii="Times New Roman" w:eastAsia="Calibri" w:hAnsi="Times New Roman" w:cs="Times New Roman"/>
          <w:sz w:val="24"/>
          <w:szCs w:val="24"/>
        </w:rPr>
        <w:t xml:space="preserve"> tj.: wystąpienie z żądaniem, o którym mowa w art. 18 ust. 1 rozporządzenia 2016/679, nie ogranicza przetwarzania danych osobowych do czasu zakończenia postępowania o udzielenie zamówienia publicznego lub konkursu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- prawo do wniesienia skargi do Prezesa Urzędu Ochrony Danych Osobowych, gdy uzna Pani/Pan, że przetwarzanie danych osobowych Pani/Pana dotyczących narusza przepisy RODO;</w:t>
      </w:r>
    </w:p>
    <w:p w:rsidR="005044A5" w:rsidRPr="005044A5" w:rsidRDefault="005044A5" w:rsidP="005044A5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44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§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  N</w:t>
      </w:r>
      <w:r w:rsidRPr="005044A5">
        <w:rPr>
          <w:rFonts w:ascii="Times New Roman" w:eastAsia="Calibri" w:hAnsi="Times New Roman" w:cs="Times New Roman"/>
          <w:sz w:val="24"/>
          <w:szCs w:val="24"/>
        </w:rPr>
        <w:t>ie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b i c RODO.</w:t>
      </w: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Wieruszów, dnia…………………………………                                                                                  </w:t>
      </w: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                                                                                                                          </w:t>
      </w: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>(czytelny podpis)</w:t>
      </w:r>
    </w:p>
    <w:p w:rsidR="005044A5" w:rsidRPr="005044A5" w:rsidRDefault="005044A5" w:rsidP="005044A5">
      <w:pPr>
        <w:suppressAutoHyphens/>
        <w:autoSpaceDN w:val="0"/>
        <w:spacing w:before="100" w:after="1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37F7" w:rsidRPr="005044A5" w:rsidRDefault="003137F7">
      <w:pPr>
        <w:rPr>
          <w:rFonts w:ascii="Times New Roman" w:hAnsi="Times New Roman" w:cs="Times New Roman"/>
          <w:sz w:val="24"/>
          <w:szCs w:val="24"/>
        </w:rPr>
      </w:pPr>
    </w:p>
    <w:sectPr w:rsidR="003137F7" w:rsidRPr="005044A5" w:rsidSect="00821AE3">
      <w:footerReference w:type="default" r:id="rId6"/>
      <w:pgSz w:w="11906" w:h="16838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7C4" w:rsidRDefault="007617C4">
      <w:pPr>
        <w:spacing w:after="0" w:line="240" w:lineRule="auto"/>
      </w:pPr>
      <w:r>
        <w:separator/>
      </w:r>
    </w:p>
  </w:endnote>
  <w:endnote w:type="continuationSeparator" w:id="0">
    <w:p w:rsidR="007617C4" w:rsidRDefault="0076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0E2" w:rsidRDefault="005044A5">
    <w:pPr>
      <w:pStyle w:val="Stopka"/>
    </w:pPr>
    <w:r>
      <w:rPr>
        <w:rFonts w:ascii="Calibri Light" w:eastAsia="Times New Roman" w:hAnsi="Calibri Light"/>
        <w:color w:val="4472C4"/>
        <w:sz w:val="20"/>
        <w:szCs w:val="20"/>
      </w:rPr>
      <w:t xml:space="preserve">str. </w:t>
    </w:r>
    <w:r w:rsidR="00011E67">
      <w:rPr>
        <w:rFonts w:eastAsia="Times New Roman"/>
        <w:color w:val="4472C4"/>
        <w:sz w:val="20"/>
        <w:szCs w:val="20"/>
      </w:rPr>
      <w:fldChar w:fldCharType="begin"/>
    </w:r>
    <w:r>
      <w:rPr>
        <w:color w:val="4472C4"/>
        <w:sz w:val="20"/>
        <w:szCs w:val="20"/>
      </w:rPr>
      <w:instrText>PAGE    \* MERGEFORMAT</w:instrText>
    </w:r>
    <w:r w:rsidR="00011E67">
      <w:rPr>
        <w:rFonts w:eastAsia="Times New Roman"/>
        <w:color w:val="4472C4"/>
        <w:sz w:val="20"/>
        <w:szCs w:val="20"/>
      </w:rPr>
      <w:fldChar w:fldCharType="separate"/>
    </w:r>
    <w:r w:rsidR="002F5E80" w:rsidRPr="002F5E80">
      <w:rPr>
        <w:rFonts w:ascii="Calibri Light" w:eastAsia="Times New Roman" w:hAnsi="Calibri Light"/>
        <w:noProof/>
        <w:color w:val="4472C4"/>
        <w:sz w:val="20"/>
        <w:szCs w:val="20"/>
      </w:rPr>
      <w:t>2</w:t>
    </w:r>
    <w:r w:rsidR="00011E67">
      <w:rPr>
        <w:rFonts w:ascii="Calibri Light" w:eastAsia="Times New Roman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7C4" w:rsidRDefault="007617C4">
      <w:pPr>
        <w:spacing w:after="0" w:line="240" w:lineRule="auto"/>
      </w:pPr>
      <w:r>
        <w:separator/>
      </w:r>
    </w:p>
  </w:footnote>
  <w:footnote w:type="continuationSeparator" w:id="0">
    <w:p w:rsidR="007617C4" w:rsidRDefault="007617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7F7"/>
    <w:rsid w:val="00011E67"/>
    <w:rsid w:val="0009465B"/>
    <w:rsid w:val="002F5E80"/>
    <w:rsid w:val="003137F7"/>
    <w:rsid w:val="005044A5"/>
    <w:rsid w:val="0060163B"/>
    <w:rsid w:val="007617C4"/>
    <w:rsid w:val="007A7B51"/>
    <w:rsid w:val="008215A5"/>
    <w:rsid w:val="00873EE2"/>
    <w:rsid w:val="009D7C11"/>
    <w:rsid w:val="00BE221F"/>
    <w:rsid w:val="00C2190F"/>
    <w:rsid w:val="00FB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1A27"/>
  <w15:docId w15:val="{7B79D6D5-BD88-49B4-813B-7A9DF213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4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4A5"/>
  </w:style>
  <w:style w:type="character" w:styleId="Hipercze">
    <w:name w:val="Hyperlink"/>
    <w:basedOn w:val="Domylnaczcionkaakapitu"/>
    <w:rsid w:val="005044A5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44A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21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1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717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Marek</cp:lastModifiedBy>
  <cp:revision>10</cp:revision>
  <dcterms:created xsi:type="dcterms:W3CDTF">2019-09-10T12:55:00Z</dcterms:created>
  <dcterms:modified xsi:type="dcterms:W3CDTF">2021-09-28T09:19:00Z</dcterms:modified>
</cp:coreProperties>
</file>